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2E3D92" w14:textId="709BEC46" w:rsidR="00BB2A00" w:rsidRPr="003957B4" w:rsidRDefault="00F2540B" w:rsidP="00F250F6">
      <w:pPr>
        <w:pStyle w:val="03"/>
        <w:spacing w:line="480" w:lineRule="auto"/>
        <w:ind w:right="-205"/>
        <w:jc w:val="left"/>
        <w:rPr>
          <w:rFonts w:ascii="Cambria" w:eastAsia="Batang" w:hAnsi="Cambria"/>
          <w:szCs w:val="24"/>
        </w:rPr>
      </w:pPr>
      <w:r>
        <w:rPr>
          <w:rFonts w:ascii="Cambria" w:eastAsia="Batang" w:hAnsi="Cambria"/>
          <w:szCs w:val="24"/>
        </w:rPr>
        <w:t xml:space="preserve"> </w:t>
      </w:r>
    </w:p>
    <w:p w14:paraId="04FCD02D" w14:textId="5D22B133" w:rsidR="00BB2A00" w:rsidRDefault="00DF66E3" w:rsidP="00F250F6">
      <w:pPr>
        <w:pStyle w:val="03"/>
        <w:spacing w:line="480" w:lineRule="auto"/>
        <w:ind w:right="-205"/>
        <w:jc w:val="center"/>
        <w:rPr>
          <w:rFonts w:ascii="Cambria" w:eastAsia="Batang" w:hAnsi="Cambria"/>
          <w:b/>
          <w:sz w:val="28"/>
          <w:szCs w:val="28"/>
        </w:rPr>
      </w:pPr>
      <w:r>
        <w:rPr>
          <w:rFonts w:ascii="Cambria" w:eastAsia="Batang" w:hAnsi="Cambria"/>
          <w:b/>
          <w:sz w:val="28"/>
          <w:szCs w:val="28"/>
        </w:rPr>
        <w:t>“</w:t>
      </w:r>
      <w:r w:rsidR="00BE5E2E" w:rsidRPr="00A97FD6">
        <w:rPr>
          <w:rFonts w:ascii="Cambria" w:eastAsia="Batang" w:hAnsi="Cambria"/>
          <w:b/>
          <w:sz w:val="28"/>
          <w:szCs w:val="28"/>
        </w:rPr>
        <w:t>Fighting Words</w:t>
      </w:r>
      <w:r>
        <w:rPr>
          <w:rFonts w:ascii="Cambria" w:eastAsia="Batang" w:hAnsi="Cambria"/>
          <w:b/>
          <w:sz w:val="28"/>
          <w:szCs w:val="28"/>
        </w:rPr>
        <w:t>”</w:t>
      </w:r>
      <w:r w:rsidR="00BE5E2E" w:rsidRPr="00A97FD6">
        <w:rPr>
          <w:rFonts w:ascii="Cambria" w:eastAsia="Batang" w:hAnsi="Cambria"/>
          <w:b/>
          <w:sz w:val="28"/>
          <w:szCs w:val="28"/>
        </w:rPr>
        <w:t xml:space="preserve">: </w:t>
      </w:r>
      <w:r w:rsidR="00633AF6" w:rsidRPr="00A97FD6">
        <w:rPr>
          <w:rFonts w:ascii="Cambria" w:eastAsia="Batang" w:hAnsi="Cambria"/>
          <w:b/>
          <w:sz w:val="28"/>
          <w:szCs w:val="28"/>
        </w:rPr>
        <w:t>Ralph Ellison and Len Zinberg</w:t>
      </w:r>
    </w:p>
    <w:p w14:paraId="71CB026C" w14:textId="77777777" w:rsidR="00F250F6" w:rsidRPr="00A97FD6" w:rsidRDefault="00F250F6" w:rsidP="00F250F6">
      <w:pPr>
        <w:pStyle w:val="03"/>
        <w:spacing w:line="480" w:lineRule="auto"/>
        <w:ind w:right="-205"/>
        <w:jc w:val="center"/>
        <w:rPr>
          <w:rFonts w:ascii="Cambria" w:eastAsia="Batang" w:hAnsi="Cambria"/>
          <w:b/>
          <w:sz w:val="28"/>
          <w:szCs w:val="28"/>
        </w:rPr>
      </w:pPr>
      <w:r>
        <w:rPr>
          <w:rFonts w:ascii="Cambria" w:eastAsia="Batang" w:hAnsi="Cambria"/>
          <w:b/>
          <w:sz w:val="28"/>
          <w:szCs w:val="28"/>
        </w:rPr>
        <w:t>Kasia Boddy</w:t>
      </w:r>
    </w:p>
    <w:p w14:paraId="1428CC4B" w14:textId="77777777" w:rsidR="002C0113" w:rsidRDefault="002C0113" w:rsidP="00F250F6">
      <w:pPr>
        <w:pStyle w:val="03"/>
        <w:spacing w:line="480" w:lineRule="auto"/>
        <w:ind w:right="-205" w:firstLine="720"/>
        <w:jc w:val="left"/>
        <w:rPr>
          <w:rFonts w:ascii="Cambria" w:eastAsia="Batang" w:hAnsi="Cambria"/>
          <w:szCs w:val="24"/>
        </w:rPr>
      </w:pPr>
    </w:p>
    <w:p w14:paraId="7C3211D0" w14:textId="6C5B10BA" w:rsidR="00F250F6" w:rsidRPr="003957B4" w:rsidRDefault="00BB2A00" w:rsidP="009F2514">
      <w:pPr>
        <w:pStyle w:val="03"/>
        <w:spacing w:line="480" w:lineRule="auto"/>
        <w:ind w:right="-205" w:firstLine="720"/>
        <w:jc w:val="left"/>
        <w:rPr>
          <w:rFonts w:ascii="Cambria" w:eastAsia="Batang" w:hAnsi="Cambria"/>
          <w:szCs w:val="24"/>
        </w:rPr>
      </w:pPr>
      <w:r w:rsidRPr="003957B4">
        <w:rPr>
          <w:rFonts w:ascii="Cambria" w:eastAsia="Batang" w:hAnsi="Cambria"/>
          <w:szCs w:val="24"/>
        </w:rPr>
        <w:t>On 17</w:t>
      </w:r>
      <w:r w:rsidRPr="003957B4">
        <w:rPr>
          <w:rFonts w:ascii="Cambria" w:eastAsia="Batang" w:hAnsi="Cambria"/>
          <w:szCs w:val="24"/>
          <w:vertAlign w:val="superscript"/>
        </w:rPr>
        <w:t>th</w:t>
      </w:r>
      <w:r w:rsidRPr="003957B4">
        <w:rPr>
          <w:rFonts w:ascii="Cambria" w:eastAsia="Batang" w:hAnsi="Cambria"/>
          <w:szCs w:val="24"/>
        </w:rPr>
        <w:t xml:space="preserve"> December 1940, the </w:t>
      </w:r>
      <w:r w:rsidRPr="003957B4">
        <w:rPr>
          <w:rFonts w:ascii="Cambria" w:eastAsia="Batang" w:hAnsi="Cambria"/>
          <w:i/>
          <w:szCs w:val="24"/>
        </w:rPr>
        <w:t>New Masses</w:t>
      </w:r>
      <w:r w:rsidRPr="003957B4">
        <w:rPr>
          <w:rFonts w:ascii="Cambria" w:eastAsia="Batang" w:hAnsi="Cambria"/>
          <w:szCs w:val="24"/>
        </w:rPr>
        <w:t xml:space="preserve"> published Ralph Ellison’s review of </w:t>
      </w:r>
      <w:r w:rsidRPr="003957B4">
        <w:rPr>
          <w:rFonts w:ascii="Cambria" w:eastAsia="Batang" w:hAnsi="Cambria"/>
          <w:i/>
          <w:szCs w:val="24"/>
        </w:rPr>
        <w:t>Walk Hard–Talk Loud</w:t>
      </w:r>
      <w:r w:rsidRPr="003957B4">
        <w:rPr>
          <w:rFonts w:ascii="Cambria" w:eastAsia="Batang" w:hAnsi="Cambria"/>
          <w:szCs w:val="24"/>
        </w:rPr>
        <w:t>, a first novel by</w:t>
      </w:r>
      <w:r w:rsidR="003957B4">
        <w:rPr>
          <w:rFonts w:ascii="Cambria" w:eastAsia="Batang" w:hAnsi="Cambria"/>
          <w:szCs w:val="24"/>
        </w:rPr>
        <w:t xml:space="preserve"> Len Zinberg,</w:t>
      </w:r>
      <w:r w:rsidRPr="003957B4">
        <w:rPr>
          <w:rFonts w:ascii="Cambria" w:eastAsia="Batang" w:hAnsi="Cambria"/>
          <w:szCs w:val="24"/>
        </w:rPr>
        <w:t xml:space="preserve"> a working-class Jewish Communist </w:t>
      </w:r>
      <w:r w:rsidR="003957B4">
        <w:rPr>
          <w:rFonts w:ascii="Cambria" w:eastAsia="Batang" w:hAnsi="Cambria"/>
          <w:szCs w:val="24"/>
        </w:rPr>
        <w:t xml:space="preserve">from Manhattan who was also, at the time, a </w:t>
      </w:r>
      <w:r w:rsidR="00F250F6">
        <w:rPr>
          <w:rFonts w:ascii="Cambria" w:eastAsia="Batang" w:hAnsi="Cambria"/>
          <w:szCs w:val="24"/>
        </w:rPr>
        <w:t>“</w:t>
      </w:r>
      <w:r w:rsidR="003957B4">
        <w:rPr>
          <w:rFonts w:ascii="Cambria" w:eastAsia="Batang" w:hAnsi="Cambria"/>
          <w:szCs w:val="24"/>
        </w:rPr>
        <w:t>friend</w:t>
      </w:r>
      <w:r w:rsidR="00F250F6">
        <w:rPr>
          <w:rFonts w:ascii="Cambria" w:eastAsia="Batang" w:hAnsi="Cambria"/>
          <w:szCs w:val="24"/>
        </w:rPr>
        <w:t>”</w:t>
      </w:r>
      <w:r w:rsidR="003957B4">
        <w:rPr>
          <w:rFonts w:ascii="Cambria" w:eastAsia="Batang" w:hAnsi="Cambria"/>
          <w:szCs w:val="24"/>
        </w:rPr>
        <w:t xml:space="preserve"> of Ellison.</w:t>
      </w:r>
      <w:r w:rsidR="00F250F6" w:rsidRPr="003957B4">
        <w:rPr>
          <w:rStyle w:val="EndnoteReference"/>
          <w:rFonts w:ascii="Cambria" w:eastAsia="Batang" w:hAnsi="Cambria"/>
          <w:szCs w:val="24"/>
        </w:rPr>
        <w:endnoteReference w:id="1"/>
      </w:r>
      <w:r w:rsidR="00F250F6" w:rsidRPr="003957B4">
        <w:rPr>
          <w:rFonts w:ascii="Cambria" w:eastAsia="Batang" w:hAnsi="Cambria"/>
          <w:szCs w:val="24"/>
        </w:rPr>
        <w:t xml:space="preserve">  Zinberg published</w:t>
      </w:r>
      <w:r w:rsidR="00B406A1">
        <w:rPr>
          <w:rFonts w:ascii="Cambria" w:eastAsia="Batang" w:hAnsi="Cambria"/>
          <w:szCs w:val="24"/>
        </w:rPr>
        <w:t xml:space="preserve"> </w:t>
      </w:r>
      <w:r w:rsidR="00665903">
        <w:rPr>
          <w:rFonts w:ascii="Cambria" w:eastAsia="Batang" w:hAnsi="Cambria"/>
          <w:szCs w:val="24"/>
        </w:rPr>
        <w:t>only</w:t>
      </w:r>
      <w:r w:rsidR="00F250F6" w:rsidRPr="003957B4">
        <w:rPr>
          <w:rFonts w:ascii="Cambria" w:eastAsia="Batang" w:hAnsi="Cambria"/>
          <w:szCs w:val="24"/>
        </w:rPr>
        <w:t xml:space="preserve"> three novels</w:t>
      </w:r>
      <w:r w:rsidR="00A93FAB">
        <w:rPr>
          <w:rFonts w:ascii="Cambria" w:eastAsia="Batang" w:hAnsi="Cambria"/>
          <w:szCs w:val="24"/>
        </w:rPr>
        <w:t xml:space="preserve"> </w:t>
      </w:r>
      <w:r w:rsidR="00F250F6" w:rsidRPr="003957B4">
        <w:rPr>
          <w:rFonts w:ascii="Cambria" w:eastAsia="Batang" w:hAnsi="Cambria"/>
          <w:szCs w:val="24"/>
        </w:rPr>
        <w:t xml:space="preserve">under his own name, </w:t>
      </w:r>
      <w:r w:rsidR="00B406A1">
        <w:rPr>
          <w:rFonts w:ascii="Cambria" w:eastAsia="Batang" w:hAnsi="Cambria"/>
          <w:szCs w:val="24"/>
        </w:rPr>
        <w:t xml:space="preserve">and </w:t>
      </w:r>
      <w:r w:rsidR="00F250F6" w:rsidRPr="003957B4">
        <w:rPr>
          <w:rFonts w:ascii="Cambria" w:eastAsia="Batang" w:hAnsi="Cambria"/>
          <w:szCs w:val="24"/>
        </w:rPr>
        <w:t>none of</w:t>
      </w:r>
      <w:r w:rsidR="00B406A1">
        <w:rPr>
          <w:rFonts w:ascii="Cambria" w:eastAsia="Batang" w:hAnsi="Cambria"/>
          <w:szCs w:val="24"/>
        </w:rPr>
        <w:t xml:space="preserve"> them</w:t>
      </w:r>
      <w:r w:rsidR="00F250F6" w:rsidRPr="003957B4">
        <w:rPr>
          <w:rFonts w:ascii="Cambria" w:eastAsia="Batang" w:hAnsi="Cambria"/>
          <w:szCs w:val="24"/>
        </w:rPr>
        <w:t xml:space="preserve"> are</w:t>
      </w:r>
      <w:r w:rsidR="00F250F6">
        <w:rPr>
          <w:rFonts w:ascii="Cambria" w:eastAsia="Batang" w:hAnsi="Cambria"/>
          <w:szCs w:val="24"/>
        </w:rPr>
        <w:t xml:space="preserve"> much</w:t>
      </w:r>
      <w:r w:rsidR="00F250F6" w:rsidRPr="003957B4">
        <w:rPr>
          <w:rFonts w:ascii="Cambria" w:eastAsia="Batang" w:hAnsi="Cambria"/>
          <w:szCs w:val="24"/>
        </w:rPr>
        <w:t xml:space="preserve"> read today, but after his death in 1968</w:t>
      </w:r>
      <w:r w:rsidR="00665903">
        <w:rPr>
          <w:rFonts w:ascii="Cambria" w:eastAsia="Batang" w:hAnsi="Cambria"/>
          <w:szCs w:val="24"/>
        </w:rPr>
        <w:t>,</w:t>
      </w:r>
      <w:r w:rsidR="00F250F6" w:rsidRPr="003957B4">
        <w:rPr>
          <w:rFonts w:ascii="Cambria" w:eastAsia="Batang" w:hAnsi="Cambria"/>
          <w:szCs w:val="24"/>
        </w:rPr>
        <w:t xml:space="preserve"> the </w:t>
      </w:r>
      <w:r w:rsidR="00F250F6" w:rsidRPr="003957B4">
        <w:rPr>
          <w:rFonts w:ascii="Cambria" w:eastAsia="Batang" w:hAnsi="Cambria"/>
          <w:i/>
          <w:szCs w:val="24"/>
        </w:rPr>
        <w:t>New York Times</w:t>
      </w:r>
      <w:r w:rsidR="00F250F6" w:rsidRPr="003957B4">
        <w:rPr>
          <w:rFonts w:ascii="Cambria" w:eastAsia="Batang" w:hAnsi="Cambria"/>
          <w:szCs w:val="24"/>
        </w:rPr>
        <w:t xml:space="preserve"> reported that the detective fiction he </w:t>
      </w:r>
      <w:r w:rsidR="00F250F6">
        <w:rPr>
          <w:rFonts w:ascii="Cambria" w:eastAsia="Batang" w:hAnsi="Cambria"/>
          <w:szCs w:val="24"/>
        </w:rPr>
        <w:t xml:space="preserve">wrote </w:t>
      </w:r>
      <w:r w:rsidR="00F250F6" w:rsidRPr="003957B4">
        <w:rPr>
          <w:rFonts w:ascii="Cambria" w:eastAsia="Batang" w:hAnsi="Cambria"/>
          <w:szCs w:val="24"/>
        </w:rPr>
        <w:t>under the name Ed Lacy had sold 28 million copies.</w:t>
      </w:r>
      <w:r w:rsidR="00F250F6" w:rsidRPr="003957B4">
        <w:rPr>
          <w:rStyle w:val="EndnoteReference"/>
          <w:rFonts w:ascii="Cambria" w:eastAsia="Batang" w:hAnsi="Cambria"/>
          <w:szCs w:val="24"/>
        </w:rPr>
        <w:endnoteReference w:id="2"/>
      </w:r>
      <w:r w:rsidR="00F250F6" w:rsidRPr="003957B4">
        <w:rPr>
          <w:rFonts w:ascii="Cambria" w:eastAsia="Batang" w:hAnsi="Cambria"/>
          <w:szCs w:val="24"/>
        </w:rPr>
        <w:t xml:space="preserve"> The first Ed Lacy novel, </w:t>
      </w:r>
      <w:r w:rsidR="00F250F6" w:rsidRPr="003957B4">
        <w:rPr>
          <w:rFonts w:ascii="Cambria" w:eastAsia="Batang" w:hAnsi="Cambria"/>
          <w:i/>
          <w:szCs w:val="24"/>
        </w:rPr>
        <w:t>The Woman Aroused</w:t>
      </w:r>
      <w:r w:rsidR="00F250F6" w:rsidRPr="003957B4">
        <w:rPr>
          <w:rFonts w:ascii="Cambria" w:eastAsia="Batang" w:hAnsi="Cambria"/>
          <w:szCs w:val="24"/>
        </w:rPr>
        <w:t xml:space="preserve">, appeared in 1951, the year before Ellison staked his claim to a place in the American canon with </w:t>
      </w:r>
      <w:r w:rsidR="00F250F6" w:rsidRPr="003957B4">
        <w:rPr>
          <w:rFonts w:ascii="Cambria" w:eastAsia="Batang" w:hAnsi="Cambria"/>
          <w:i/>
          <w:szCs w:val="24"/>
        </w:rPr>
        <w:t>Invisible Man</w:t>
      </w:r>
      <w:r w:rsidR="00F250F6" w:rsidRPr="003957B4">
        <w:rPr>
          <w:rFonts w:ascii="Cambria" w:eastAsia="Batang" w:hAnsi="Cambria"/>
          <w:szCs w:val="24"/>
        </w:rPr>
        <w:t xml:space="preserve">.  Two very different career trajectories, then, </w:t>
      </w:r>
      <w:r w:rsidR="00F250F6">
        <w:rPr>
          <w:rFonts w:ascii="Cambria" w:eastAsia="Batang" w:hAnsi="Cambria"/>
          <w:szCs w:val="24"/>
        </w:rPr>
        <w:t xml:space="preserve">and ones </w:t>
      </w:r>
      <w:r w:rsidR="00F250F6" w:rsidRPr="003957B4">
        <w:rPr>
          <w:rFonts w:ascii="Cambria" w:eastAsia="Batang" w:hAnsi="Cambria"/>
          <w:szCs w:val="24"/>
        </w:rPr>
        <w:t xml:space="preserve">that could not have been predicted back in </w:t>
      </w:r>
      <w:r w:rsidR="00F250F6">
        <w:rPr>
          <w:rFonts w:ascii="Cambria" w:eastAsia="Batang" w:hAnsi="Cambria"/>
          <w:szCs w:val="24"/>
        </w:rPr>
        <w:t>1940</w:t>
      </w:r>
      <w:r w:rsidR="00F250F6" w:rsidRPr="003957B4">
        <w:rPr>
          <w:rFonts w:ascii="Cambria" w:eastAsia="Batang" w:hAnsi="Cambria"/>
          <w:szCs w:val="24"/>
        </w:rPr>
        <w:t xml:space="preserve"> when Ellison and Zinberg moved in the same literary and political circles, attending meetings of the League of American Writers and publishing reviews and stories in </w:t>
      </w:r>
      <w:r w:rsidR="00F250F6">
        <w:rPr>
          <w:rFonts w:ascii="Cambria" w:eastAsia="Batang" w:hAnsi="Cambria"/>
          <w:szCs w:val="24"/>
        </w:rPr>
        <w:t xml:space="preserve">the likes of </w:t>
      </w:r>
      <w:r w:rsidR="00F250F6" w:rsidRPr="003957B4">
        <w:rPr>
          <w:rFonts w:ascii="Cambria" w:eastAsia="Batang" w:hAnsi="Cambria"/>
          <w:i/>
          <w:szCs w:val="24"/>
        </w:rPr>
        <w:t>New Masses</w:t>
      </w:r>
      <w:r w:rsidR="00F250F6" w:rsidRPr="003957B4">
        <w:rPr>
          <w:rFonts w:ascii="Cambria" w:eastAsia="Batang" w:hAnsi="Cambria"/>
          <w:szCs w:val="24"/>
        </w:rPr>
        <w:t xml:space="preserve"> and</w:t>
      </w:r>
      <w:r w:rsidR="00F250F6">
        <w:rPr>
          <w:rFonts w:ascii="Cambria" w:eastAsia="Batang" w:hAnsi="Cambria"/>
          <w:szCs w:val="24"/>
        </w:rPr>
        <w:t xml:space="preserve"> </w:t>
      </w:r>
      <w:r w:rsidR="00F250F6" w:rsidRPr="003957B4">
        <w:rPr>
          <w:rFonts w:ascii="Cambria" w:eastAsia="Batang" w:hAnsi="Cambria"/>
          <w:i/>
          <w:szCs w:val="24"/>
        </w:rPr>
        <w:t>Cross Section</w:t>
      </w:r>
      <w:r w:rsidR="00F250F6" w:rsidRPr="003957B4">
        <w:rPr>
          <w:rFonts w:ascii="Cambria" w:eastAsia="Batang" w:hAnsi="Cambria"/>
          <w:szCs w:val="24"/>
        </w:rPr>
        <w:t>.</w:t>
      </w:r>
      <w:r w:rsidR="00F250F6" w:rsidRPr="003957B4">
        <w:rPr>
          <w:rStyle w:val="EndnoteReference"/>
          <w:rFonts w:ascii="Cambria" w:eastAsia="Batang" w:hAnsi="Cambria"/>
          <w:szCs w:val="24"/>
        </w:rPr>
        <w:endnoteReference w:id="3"/>
      </w:r>
      <w:r w:rsidR="00F250F6" w:rsidRPr="003957B4">
        <w:rPr>
          <w:rFonts w:ascii="Cambria" w:eastAsia="Batang" w:hAnsi="Cambria"/>
          <w:szCs w:val="24"/>
        </w:rPr>
        <w:t xml:space="preserve">  Today Ellison’s review, </w:t>
      </w:r>
      <w:r w:rsidR="00F250F6">
        <w:rPr>
          <w:rFonts w:ascii="Cambria" w:eastAsia="Batang" w:hAnsi="Cambria"/>
          <w:szCs w:val="24"/>
        </w:rPr>
        <w:t>“</w:t>
      </w:r>
      <w:r w:rsidR="00F250F6" w:rsidRPr="003957B4">
        <w:rPr>
          <w:rFonts w:ascii="Cambria" w:eastAsia="Batang" w:hAnsi="Cambria"/>
          <w:szCs w:val="24"/>
        </w:rPr>
        <w:t>Negro Prize Fighter</w:t>
      </w:r>
      <w:r w:rsidR="00F250F6">
        <w:rPr>
          <w:rFonts w:ascii="Cambria" w:eastAsia="Batang" w:hAnsi="Cambria"/>
          <w:szCs w:val="24"/>
        </w:rPr>
        <w:t xml:space="preserve">,” </w:t>
      </w:r>
      <w:r w:rsidR="00F250F6" w:rsidRPr="003957B4">
        <w:rPr>
          <w:rFonts w:ascii="Cambria" w:eastAsia="Batang" w:hAnsi="Cambria"/>
          <w:szCs w:val="24"/>
        </w:rPr>
        <w:t xml:space="preserve">is read much more often than Zinberg’s novel, mostly to demonstrate his </w:t>
      </w:r>
      <w:r w:rsidR="00F250F6">
        <w:rPr>
          <w:rFonts w:ascii="Cambria" w:eastAsia="Batang" w:hAnsi="Cambria"/>
          <w:szCs w:val="24"/>
        </w:rPr>
        <w:t>“</w:t>
      </w:r>
      <w:r w:rsidR="00F250F6" w:rsidRPr="003957B4">
        <w:rPr>
          <w:rFonts w:ascii="Cambria" w:eastAsia="Batang" w:hAnsi="Cambria"/>
          <w:szCs w:val="24"/>
        </w:rPr>
        <w:t>enthusiasm for ideological commentary founded in material class analysis</w:t>
      </w:r>
      <w:r w:rsidR="00F250F6">
        <w:rPr>
          <w:rFonts w:ascii="Cambria" w:eastAsia="Batang" w:hAnsi="Cambria"/>
          <w:szCs w:val="24"/>
        </w:rPr>
        <w:t>”</w:t>
      </w:r>
      <w:r w:rsidR="00F250F6" w:rsidRPr="003957B4">
        <w:rPr>
          <w:rFonts w:ascii="Cambria" w:eastAsia="Batang" w:hAnsi="Cambria"/>
          <w:szCs w:val="24"/>
        </w:rPr>
        <w:t xml:space="preserve"> during the late 1930s and early 1940s.</w:t>
      </w:r>
      <w:r w:rsidR="00F250F6" w:rsidRPr="003957B4">
        <w:rPr>
          <w:rStyle w:val="EndnoteReference"/>
          <w:rFonts w:ascii="Cambria" w:eastAsia="Batang" w:hAnsi="Cambria"/>
          <w:szCs w:val="24"/>
        </w:rPr>
        <w:endnoteReference w:id="4"/>
      </w:r>
      <w:r w:rsidR="00F250F6" w:rsidRPr="003957B4">
        <w:rPr>
          <w:rFonts w:ascii="Cambria" w:eastAsia="Batang" w:hAnsi="Cambria"/>
          <w:szCs w:val="24"/>
        </w:rPr>
        <w:t xml:space="preserve">  But </w:t>
      </w:r>
      <w:r w:rsidR="00F250F6" w:rsidRPr="003957B4">
        <w:rPr>
          <w:rFonts w:ascii="Cambria" w:eastAsia="Batang" w:hAnsi="Cambria"/>
          <w:i/>
          <w:szCs w:val="24"/>
        </w:rPr>
        <w:t>Walk Hard–Talk Loud</w:t>
      </w:r>
      <w:r w:rsidR="00F250F6" w:rsidRPr="003957B4">
        <w:rPr>
          <w:rFonts w:ascii="Cambria" w:eastAsia="Batang" w:hAnsi="Cambria"/>
          <w:szCs w:val="24"/>
        </w:rPr>
        <w:t xml:space="preserve"> may have provided Ellison with more than an excuse for pointing out the importance of </w:t>
      </w:r>
      <w:r w:rsidR="00F250F6">
        <w:rPr>
          <w:rFonts w:ascii="Cambria" w:eastAsia="Batang" w:hAnsi="Cambria"/>
          <w:szCs w:val="24"/>
        </w:rPr>
        <w:t>“</w:t>
      </w:r>
      <w:r w:rsidR="00F250F6" w:rsidRPr="003957B4">
        <w:rPr>
          <w:rFonts w:ascii="Cambria" w:eastAsia="Batang" w:hAnsi="Cambria"/>
          <w:szCs w:val="24"/>
        </w:rPr>
        <w:t>a Marxist understanding of the economic basis of Negro personality</w:t>
      </w:r>
      <w:r w:rsidR="00F250F6">
        <w:rPr>
          <w:rFonts w:ascii="Cambria" w:eastAsia="Batang" w:hAnsi="Cambria"/>
          <w:szCs w:val="24"/>
        </w:rPr>
        <w:t>.”</w:t>
      </w:r>
      <w:r w:rsidR="00F250F6" w:rsidRPr="003957B4">
        <w:rPr>
          <w:rStyle w:val="EndnoteReference"/>
          <w:rFonts w:ascii="Cambria" w:eastAsia="Batang" w:hAnsi="Cambria"/>
          <w:szCs w:val="24"/>
        </w:rPr>
        <w:endnoteReference w:id="5"/>
      </w:r>
      <w:r w:rsidR="00F250F6" w:rsidRPr="003957B4">
        <w:rPr>
          <w:rFonts w:ascii="Cambria" w:eastAsia="Batang" w:hAnsi="Cambria"/>
          <w:szCs w:val="24"/>
        </w:rPr>
        <w:t xml:space="preserve"> </w:t>
      </w:r>
      <w:r w:rsidR="009F2514">
        <w:rPr>
          <w:rFonts w:ascii="Cambria" w:eastAsia="Batang" w:hAnsi="Cambria"/>
          <w:szCs w:val="24"/>
        </w:rPr>
        <w:t xml:space="preserve"> </w:t>
      </w:r>
      <w:r w:rsidR="0069154A">
        <w:rPr>
          <w:rFonts w:ascii="Cambria" w:eastAsia="Batang" w:hAnsi="Cambria"/>
          <w:szCs w:val="24"/>
        </w:rPr>
        <w:t xml:space="preserve">The following </w:t>
      </w:r>
      <w:r w:rsidR="00F250F6" w:rsidRPr="003957B4">
        <w:rPr>
          <w:rFonts w:ascii="Cambria" w:eastAsia="Batang" w:hAnsi="Cambria"/>
          <w:szCs w:val="24"/>
        </w:rPr>
        <w:t xml:space="preserve">essay makes a case for the novel’s place among the plethora of </w:t>
      </w:r>
      <w:r w:rsidR="00F250F6" w:rsidRPr="003957B4">
        <w:rPr>
          <w:rFonts w:ascii="Cambria" w:eastAsia="Batang" w:hAnsi="Cambria"/>
          <w:i/>
          <w:szCs w:val="24"/>
        </w:rPr>
        <w:t>Invisible Man</w:t>
      </w:r>
      <w:r w:rsidR="00F250F6" w:rsidRPr="003957B4">
        <w:rPr>
          <w:rFonts w:ascii="Cambria" w:eastAsia="Batang" w:hAnsi="Cambria"/>
          <w:szCs w:val="24"/>
        </w:rPr>
        <w:t>’s intertexts</w:t>
      </w:r>
      <w:r w:rsidR="00F250F6">
        <w:rPr>
          <w:rFonts w:ascii="Cambria" w:eastAsia="Batang" w:hAnsi="Cambria"/>
          <w:szCs w:val="24"/>
        </w:rPr>
        <w:t>, and indeed as a book worth reading in its own right.</w:t>
      </w:r>
      <w:r w:rsidR="0069154A">
        <w:rPr>
          <w:rFonts w:ascii="Cambria" w:eastAsia="Batang" w:hAnsi="Cambria"/>
          <w:szCs w:val="24"/>
        </w:rPr>
        <w:t xml:space="preserve">  </w:t>
      </w:r>
    </w:p>
    <w:p w14:paraId="27E25E16" w14:textId="3D2E59DD" w:rsidR="00F250F6" w:rsidRDefault="00F250F6" w:rsidP="009F2514">
      <w:pPr>
        <w:pStyle w:val="03"/>
        <w:spacing w:line="480" w:lineRule="auto"/>
        <w:ind w:right="-205"/>
        <w:jc w:val="left"/>
        <w:rPr>
          <w:rFonts w:ascii="Cambria" w:eastAsia="Batang" w:hAnsi="Cambria"/>
          <w:szCs w:val="24"/>
        </w:rPr>
      </w:pPr>
      <w:r w:rsidRPr="003957B4">
        <w:rPr>
          <w:rFonts w:ascii="Cambria" w:eastAsia="Batang" w:hAnsi="Cambria"/>
          <w:szCs w:val="24"/>
        </w:rPr>
        <w:tab/>
        <w:t xml:space="preserve">In addition to their </w:t>
      </w:r>
      <w:r>
        <w:rPr>
          <w:rFonts w:ascii="Cambria" w:eastAsia="Batang" w:hAnsi="Cambria"/>
          <w:szCs w:val="24"/>
        </w:rPr>
        <w:t xml:space="preserve">common </w:t>
      </w:r>
      <w:r w:rsidRPr="003957B4">
        <w:rPr>
          <w:rFonts w:ascii="Cambria" w:eastAsia="Batang" w:hAnsi="Cambria"/>
          <w:szCs w:val="24"/>
        </w:rPr>
        <w:t>political interests</w:t>
      </w:r>
      <w:r>
        <w:rPr>
          <w:rFonts w:ascii="Cambria" w:eastAsia="Batang" w:hAnsi="Cambria"/>
          <w:szCs w:val="24"/>
        </w:rPr>
        <w:t xml:space="preserve"> during that period</w:t>
      </w:r>
      <w:r w:rsidRPr="003957B4">
        <w:rPr>
          <w:rFonts w:ascii="Cambria" w:eastAsia="Batang" w:hAnsi="Cambria"/>
          <w:szCs w:val="24"/>
        </w:rPr>
        <w:t xml:space="preserve">, Ellison and Zinberg both </w:t>
      </w:r>
      <w:r>
        <w:rPr>
          <w:rFonts w:ascii="Cambria" w:eastAsia="Batang" w:hAnsi="Cambria"/>
          <w:szCs w:val="24"/>
        </w:rPr>
        <w:t>“</w:t>
      </w:r>
      <w:r w:rsidRPr="003957B4">
        <w:rPr>
          <w:rFonts w:ascii="Cambria" w:eastAsia="Batang" w:hAnsi="Cambria"/>
          <w:szCs w:val="24"/>
        </w:rPr>
        <w:t>learned much</w:t>
      </w:r>
      <w:r>
        <w:rPr>
          <w:rFonts w:ascii="Cambria" w:eastAsia="Batang" w:hAnsi="Cambria"/>
          <w:szCs w:val="24"/>
        </w:rPr>
        <w:t>”</w:t>
      </w:r>
      <w:r w:rsidRPr="003957B4">
        <w:rPr>
          <w:rFonts w:ascii="Cambria" w:eastAsia="Batang" w:hAnsi="Cambria"/>
          <w:szCs w:val="24"/>
        </w:rPr>
        <w:t xml:space="preserve"> from Hemingway, whom Ellison later described as </w:t>
      </w:r>
      <w:r>
        <w:rPr>
          <w:rFonts w:ascii="Cambria" w:eastAsia="Batang" w:hAnsi="Cambria"/>
          <w:szCs w:val="24"/>
        </w:rPr>
        <w:t>“</w:t>
      </w:r>
      <w:r w:rsidRPr="003957B4">
        <w:rPr>
          <w:rFonts w:ascii="Cambria" w:eastAsia="Batang" w:hAnsi="Cambria"/>
          <w:szCs w:val="24"/>
        </w:rPr>
        <w:t>the true father-as-</w:t>
      </w:r>
      <w:r w:rsidRPr="003957B4">
        <w:rPr>
          <w:rFonts w:ascii="Cambria" w:eastAsia="Batang" w:hAnsi="Cambria"/>
          <w:szCs w:val="24"/>
        </w:rPr>
        <w:lastRenderedPageBreak/>
        <w:t>artist of many of us who came to writing during the late thirties</w:t>
      </w:r>
      <w:r>
        <w:rPr>
          <w:rFonts w:ascii="Cambria" w:eastAsia="Batang" w:hAnsi="Cambria"/>
          <w:szCs w:val="24"/>
        </w:rPr>
        <w:t>.”</w:t>
      </w:r>
      <w:r w:rsidRPr="003957B4">
        <w:rPr>
          <w:rStyle w:val="EndnoteReference"/>
          <w:rFonts w:ascii="Cambria" w:eastAsia="Batang" w:hAnsi="Cambria"/>
          <w:szCs w:val="24"/>
        </w:rPr>
        <w:endnoteReference w:id="6"/>
      </w:r>
      <w:r w:rsidRPr="003957B4">
        <w:rPr>
          <w:rFonts w:ascii="Cambria" w:eastAsia="Batang" w:hAnsi="Cambria"/>
          <w:szCs w:val="24"/>
        </w:rPr>
        <w:t xml:space="preserve"> What Hemingway offered was a distinctive style, which</w:t>
      </w:r>
      <w:r>
        <w:rPr>
          <w:rFonts w:ascii="Cambria" w:eastAsia="Batang" w:hAnsi="Cambria"/>
          <w:szCs w:val="24"/>
        </w:rPr>
        <w:t>,</w:t>
      </w:r>
      <w:r w:rsidRPr="003957B4">
        <w:rPr>
          <w:rFonts w:ascii="Cambria" w:eastAsia="Batang" w:hAnsi="Cambria"/>
          <w:szCs w:val="24"/>
        </w:rPr>
        <w:t xml:space="preserve"> </w:t>
      </w:r>
      <w:r>
        <w:rPr>
          <w:rFonts w:ascii="Cambria" w:eastAsia="Batang" w:hAnsi="Cambria"/>
          <w:szCs w:val="24"/>
        </w:rPr>
        <w:t>during</w:t>
      </w:r>
      <w:r w:rsidRPr="003957B4">
        <w:rPr>
          <w:rFonts w:ascii="Cambria" w:eastAsia="Batang" w:hAnsi="Cambria"/>
          <w:szCs w:val="24"/>
        </w:rPr>
        <w:t xml:space="preserve"> the 1930s</w:t>
      </w:r>
      <w:r>
        <w:rPr>
          <w:rFonts w:ascii="Cambria" w:eastAsia="Batang" w:hAnsi="Cambria"/>
          <w:szCs w:val="24"/>
        </w:rPr>
        <w:t>,</w:t>
      </w:r>
      <w:r w:rsidRPr="003957B4">
        <w:rPr>
          <w:rFonts w:ascii="Cambria" w:eastAsia="Batang" w:hAnsi="Cambria"/>
          <w:szCs w:val="24"/>
        </w:rPr>
        <w:t xml:space="preserve"> had become codified as the </w:t>
      </w:r>
      <w:r>
        <w:rPr>
          <w:rFonts w:ascii="Cambria" w:eastAsia="Batang" w:hAnsi="Cambria"/>
          <w:szCs w:val="24"/>
        </w:rPr>
        <w:t>“</w:t>
      </w:r>
      <w:r w:rsidRPr="003957B4">
        <w:rPr>
          <w:rFonts w:ascii="Cambria" w:eastAsia="Batang" w:hAnsi="Cambria"/>
          <w:szCs w:val="24"/>
        </w:rPr>
        <w:t>hard-boiled</w:t>
      </w:r>
      <w:r>
        <w:rPr>
          <w:rFonts w:ascii="Cambria" w:eastAsia="Batang" w:hAnsi="Cambria"/>
          <w:szCs w:val="24"/>
        </w:rPr>
        <w:t>,”</w:t>
      </w:r>
      <w:r w:rsidRPr="003957B4">
        <w:rPr>
          <w:rFonts w:ascii="Cambria" w:eastAsia="Batang" w:hAnsi="Cambria"/>
          <w:szCs w:val="24"/>
        </w:rPr>
        <w:t xml:space="preserve"> and a distinctive philosophy, which</w:t>
      </w:r>
      <w:r>
        <w:rPr>
          <w:rFonts w:ascii="Cambria" w:eastAsia="Batang" w:hAnsi="Cambria"/>
          <w:szCs w:val="24"/>
        </w:rPr>
        <w:t>,</w:t>
      </w:r>
      <w:r w:rsidRPr="003957B4">
        <w:rPr>
          <w:rFonts w:ascii="Cambria" w:eastAsia="Batang" w:hAnsi="Cambria"/>
          <w:szCs w:val="24"/>
        </w:rPr>
        <w:t xml:space="preserve"> </w:t>
      </w:r>
      <w:r>
        <w:rPr>
          <w:rFonts w:ascii="Cambria" w:eastAsia="Batang" w:hAnsi="Cambria"/>
          <w:szCs w:val="24"/>
        </w:rPr>
        <w:t>during</w:t>
      </w:r>
      <w:r w:rsidRPr="003957B4">
        <w:rPr>
          <w:rFonts w:ascii="Cambria" w:eastAsia="Batang" w:hAnsi="Cambria"/>
          <w:szCs w:val="24"/>
        </w:rPr>
        <w:t xml:space="preserve"> </w:t>
      </w:r>
      <w:r>
        <w:rPr>
          <w:rFonts w:ascii="Cambria" w:eastAsia="Batang" w:hAnsi="Cambria"/>
          <w:szCs w:val="24"/>
        </w:rPr>
        <w:t>that period and beyond,</w:t>
      </w:r>
      <w:r w:rsidRPr="003957B4">
        <w:rPr>
          <w:rFonts w:ascii="Cambria" w:eastAsia="Batang" w:hAnsi="Cambria"/>
          <w:szCs w:val="24"/>
        </w:rPr>
        <w:t xml:space="preserve"> was often rejected as </w:t>
      </w:r>
      <w:r>
        <w:rPr>
          <w:rFonts w:ascii="Cambria" w:eastAsia="Batang" w:hAnsi="Cambria"/>
          <w:szCs w:val="24"/>
        </w:rPr>
        <w:t>“</w:t>
      </w:r>
      <w:r w:rsidRPr="003957B4">
        <w:rPr>
          <w:rFonts w:ascii="Cambria" w:eastAsia="Batang" w:hAnsi="Cambria"/>
          <w:szCs w:val="24"/>
        </w:rPr>
        <w:t>social cynicism</w:t>
      </w:r>
      <w:r>
        <w:rPr>
          <w:rFonts w:ascii="Cambria" w:eastAsia="Batang" w:hAnsi="Cambria"/>
          <w:szCs w:val="24"/>
        </w:rPr>
        <w:t>.”</w:t>
      </w:r>
      <w:r w:rsidRPr="003957B4">
        <w:rPr>
          <w:rStyle w:val="EndnoteReference"/>
          <w:rFonts w:ascii="Cambria" w:eastAsia="Batang" w:hAnsi="Cambria"/>
          <w:szCs w:val="24"/>
        </w:rPr>
        <w:endnoteReference w:id="7"/>
      </w:r>
      <w:r w:rsidRPr="003957B4">
        <w:rPr>
          <w:rFonts w:ascii="Cambria" w:eastAsia="Batang" w:hAnsi="Cambria"/>
          <w:szCs w:val="24"/>
        </w:rPr>
        <w:t xml:space="preserve"> But Hemingway also suggested ways in which attention to the rituals of modern life</w:t>
      </w:r>
      <w:r>
        <w:rPr>
          <w:rFonts w:ascii="Cambria" w:eastAsia="Batang" w:hAnsi="Cambria"/>
          <w:szCs w:val="24"/>
        </w:rPr>
        <w:t>—</w:t>
      </w:r>
      <w:r w:rsidRPr="003957B4">
        <w:rPr>
          <w:rFonts w:ascii="Cambria" w:eastAsia="Batang" w:hAnsi="Cambria"/>
          <w:szCs w:val="24"/>
        </w:rPr>
        <w:t>in particular those involving sport</w:t>
      </w:r>
      <w:r>
        <w:rPr>
          <w:rFonts w:ascii="Cambria" w:eastAsia="Batang" w:hAnsi="Cambria"/>
          <w:szCs w:val="24"/>
        </w:rPr>
        <w:t>—</w:t>
      </w:r>
      <w:r w:rsidRPr="003957B4">
        <w:rPr>
          <w:rFonts w:ascii="Cambria" w:eastAsia="Batang" w:hAnsi="Cambria"/>
          <w:szCs w:val="24"/>
        </w:rPr>
        <w:t>might allow a writer to explore larger themes</w:t>
      </w:r>
      <w:r>
        <w:rPr>
          <w:rFonts w:ascii="Cambria" w:eastAsia="Batang" w:hAnsi="Cambria"/>
          <w:szCs w:val="24"/>
        </w:rPr>
        <w:t xml:space="preserve"> </w:t>
      </w:r>
      <w:r w:rsidRPr="003957B4">
        <w:rPr>
          <w:rFonts w:ascii="Cambria" w:eastAsia="Batang" w:hAnsi="Cambria"/>
          <w:szCs w:val="24"/>
        </w:rPr>
        <w:t>and ways in which the writer himself (and the pronoun is definitely male) could be thought of as a kind of fighter.</w:t>
      </w:r>
    </w:p>
    <w:p w14:paraId="32403FD8" w14:textId="77777777" w:rsidR="00F250F6" w:rsidRPr="003957B4" w:rsidRDefault="00F250F6" w:rsidP="00F250F6">
      <w:pPr>
        <w:pStyle w:val="03"/>
        <w:spacing w:line="480" w:lineRule="auto"/>
        <w:ind w:right="-205"/>
        <w:jc w:val="left"/>
        <w:rPr>
          <w:rFonts w:ascii="Cambria" w:eastAsia="Batang" w:hAnsi="Cambria"/>
          <w:szCs w:val="24"/>
        </w:rPr>
      </w:pPr>
    </w:p>
    <w:p w14:paraId="1B61D31B" w14:textId="28352F4C" w:rsidR="00F44B96" w:rsidRDefault="00F250F6" w:rsidP="004E03B4">
      <w:pPr>
        <w:pStyle w:val="03"/>
        <w:spacing w:line="480" w:lineRule="auto"/>
        <w:ind w:right="-205"/>
        <w:jc w:val="left"/>
        <w:rPr>
          <w:rFonts w:ascii="Cambria" w:eastAsia="Batang" w:hAnsi="Cambria"/>
          <w:szCs w:val="24"/>
        </w:rPr>
      </w:pPr>
      <w:r>
        <w:rPr>
          <w:rFonts w:ascii="Cambria" w:eastAsia="Batang" w:hAnsi="Cambria"/>
          <w:szCs w:val="24"/>
        </w:rPr>
        <w:t>I</w:t>
      </w:r>
    </w:p>
    <w:p w14:paraId="7989FE51" w14:textId="71C66D2A" w:rsidR="00F250F6" w:rsidRDefault="00F44B96" w:rsidP="00F250F6">
      <w:pPr>
        <w:pStyle w:val="03"/>
        <w:spacing w:line="360" w:lineRule="auto"/>
        <w:ind w:right="-204" w:firstLine="567"/>
        <w:jc w:val="left"/>
        <w:rPr>
          <w:rFonts w:ascii="Cambria" w:eastAsia="Batang" w:hAnsi="Cambria"/>
          <w:szCs w:val="24"/>
        </w:rPr>
      </w:pPr>
      <w:r>
        <w:rPr>
          <w:rFonts w:ascii="Cambria" w:eastAsia="Batang" w:hAnsi="Cambria"/>
          <w:szCs w:val="24"/>
        </w:rPr>
        <w:t>“</w:t>
      </w:r>
      <w:r w:rsidR="00F250F6">
        <w:rPr>
          <w:rFonts w:ascii="Cambria" w:eastAsia="Batang" w:hAnsi="Cambria"/>
          <w:szCs w:val="24"/>
        </w:rPr>
        <w:t>She’ll have to learn t</w:t>
      </w:r>
      <w:r>
        <w:rPr>
          <w:rFonts w:ascii="Cambria" w:eastAsia="Batang" w:hAnsi="Cambria"/>
          <w:szCs w:val="24"/>
        </w:rPr>
        <w:t>he symbolism of the revolution,”</w:t>
      </w:r>
      <w:r w:rsidR="00F250F6">
        <w:rPr>
          <w:rFonts w:ascii="Cambria" w:eastAsia="Batang" w:hAnsi="Cambria"/>
          <w:szCs w:val="24"/>
        </w:rPr>
        <w:t xml:space="preserve"> somebody said.</w:t>
      </w:r>
    </w:p>
    <w:p w14:paraId="3DEE4F8E" w14:textId="1DF13E96" w:rsidR="00F250F6" w:rsidRDefault="00F44B96" w:rsidP="00F250F6">
      <w:pPr>
        <w:pStyle w:val="03"/>
        <w:spacing w:line="360" w:lineRule="auto"/>
        <w:ind w:left="567" w:right="-204"/>
        <w:jc w:val="left"/>
        <w:rPr>
          <w:rFonts w:ascii="Cambria" w:eastAsia="Batang" w:hAnsi="Cambria"/>
          <w:szCs w:val="24"/>
        </w:rPr>
      </w:pPr>
      <w:r>
        <w:rPr>
          <w:rFonts w:ascii="Cambria" w:eastAsia="Batang" w:hAnsi="Cambria"/>
          <w:szCs w:val="24"/>
        </w:rPr>
        <w:t>“</w:t>
      </w:r>
      <w:r w:rsidR="00F250F6">
        <w:rPr>
          <w:rFonts w:ascii="Cambria" w:eastAsia="Batang" w:hAnsi="Cambria"/>
          <w:szCs w:val="24"/>
        </w:rPr>
        <w:t>But why can’t Communism sp</w:t>
      </w:r>
      <w:r>
        <w:rPr>
          <w:rFonts w:ascii="Cambria" w:eastAsia="Batang" w:hAnsi="Cambria"/>
          <w:szCs w:val="24"/>
        </w:rPr>
        <w:t>eak a language she understands?”</w:t>
      </w:r>
      <w:r w:rsidR="00F250F6">
        <w:rPr>
          <w:rFonts w:ascii="Cambria" w:eastAsia="Batang" w:hAnsi="Cambria"/>
          <w:szCs w:val="24"/>
        </w:rPr>
        <w:t xml:space="preserve"> I asked.</w:t>
      </w:r>
      <w:r w:rsidR="00F250F6" w:rsidRPr="00BE7D64">
        <w:rPr>
          <w:rStyle w:val="EndnoteReference"/>
          <w:rFonts w:ascii="Cambria" w:eastAsia="Batang" w:hAnsi="Cambria"/>
          <w:szCs w:val="24"/>
        </w:rPr>
        <w:t xml:space="preserve"> </w:t>
      </w:r>
      <w:r w:rsidR="00F250F6">
        <w:rPr>
          <w:rStyle w:val="EndnoteReference"/>
          <w:rFonts w:ascii="Cambria" w:eastAsia="Batang" w:hAnsi="Cambria"/>
          <w:szCs w:val="24"/>
        </w:rPr>
        <w:endnoteReference w:id="8"/>
      </w:r>
    </w:p>
    <w:p w14:paraId="7A6EC43D" w14:textId="77777777" w:rsidR="00F250F6" w:rsidRDefault="00F250F6" w:rsidP="00F250F6">
      <w:pPr>
        <w:pStyle w:val="03"/>
        <w:spacing w:line="240" w:lineRule="auto"/>
        <w:ind w:left="567" w:right="-204"/>
        <w:jc w:val="left"/>
        <w:rPr>
          <w:rFonts w:ascii="Cambria" w:eastAsia="Batang" w:hAnsi="Cambria"/>
          <w:szCs w:val="24"/>
        </w:rPr>
      </w:pPr>
    </w:p>
    <w:p w14:paraId="5C977739" w14:textId="4AFABEFB" w:rsidR="00F250F6" w:rsidRDefault="00F250F6" w:rsidP="00F44B96">
      <w:pPr>
        <w:pStyle w:val="03"/>
        <w:spacing w:line="240" w:lineRule="auto"/>
        <w:ind w:right="-204"/>
        <w:jc w:val="left"/>
        <w:rPr>
          <w:rFonts w:ascii="Cambria" w:eastAsia="Batang" w:hAnsi="Cambria"/>
          <w:szCs w:val="24"/>
        </w:rPr>
      </w:pPr>
      <w:r>
        <w:rPr>
          <w:rFonts w:ascii="Cambria" w:eastAsia="Batang" w:hAnsi="Cambria"/>
          <w:szCs w:val="24"/>
        </w:rPr>
        <w:tab/>
      </w:r>
      <w:r>
        <w:rPr>
          <w:rFonts w:ascii="Cambria" w:eastAsia="Batang" w:hAnsi="Cambria"/>
          <w:szCs w:val="24"/>
        </w:rPr>
        <w:tab/>
      </w:r>
      <w:r>
        <w:rPr>
          <w:rFonts w:ascii="Cambria" w:eastAsia="Batang" w:hAnsi="Cambria"/>
          <w:szCs w:val="24"/>
        </w:rPr>
        <w:tab/>
      </w:r>
      <w:r>
        <w:rPr>
          <w:rFonts w:ascii="Cambria" w:eastAsia="Batang" w:hAnsi="Cambria"/>
          <w:szCs w:val="24"/>
        </w:rPr>
        <w:tab/>
      </w:r>
      <w:r>
        <w:rPr>
          <w:rFonts w:ascii="Cambria" w:eastAsia="Batang" w:hAnsi="Cambria"/>
          <w:szCs w:val="24"/>
        </w:rPr>
        <w:tab/>
      </w:r>
    </w:p>
    <w:p w14:paraId="107D8FC2" w14:textId="77777777" w:rsidR="00F44B96" w:rsidRDefault="00F44B96" w:rsidP="00F44B96">
      <w:pPr>
        <w:pStyle w:val="03"/>
        <w:spacing w:line="240" w:lineRule="auto"/>
        <w:ind w:right="-204"/>
        <w:jc w:val="left"/>
        <w:rPr>
          <w:rFonts w:ascii="Cambria" w:eastAsia="Batang" w:hAnsi="Cambria"/>
          <w:szCs w:val="24"/>
        </w:rPr>
      </w:pPr>
    </w:p>
    <w:p w14:paraId="7FA7DBC4" w14:textId="5C727C71" w:rsidR="00F250F6" w:rsidRPr="003957B4" w:rsidRDefault="00F250F6" w:rsidP="00734E50">
      <w:pPr>
        <w:pStyle w:val="03"/>
        <w:spacing w:line="480" w:lineRule="auto"/>
        <w:ind w:right="-205" w:firstLine="567"/>
        <w:jc w:val="left"/>
        <w:rPr>
          <w:rFonts w:ascii="Cambria" w:eastAsia="Batang" w:hAnsi="Cambria"/>
          <w:szCs w:val="24"/>
        </w:rPr>
      </w:pPr>
      <w:r w:rsidRPr="003957B4">
        <w:rPr>
          <w:rFonts w:ascii="Cambria" w:eastAsia="Batang" w:hAnsi="Cambria"/>
          <w:szCs w:val="24"/>
        </w:rPr>
        <w:t>By the mid 1930s, as part of a wider Popular Front attempt to widen its appeal, the American Communist Party (CPUSA) began to rethink its approach to sport. T</w:t>
      </w:r>
      <w:r w:rsidR="00F44B96">
        <w:rPr>
          <w:rFonts w:ascii="Cambria" w:eastAsia="Batang" w:hAnsi="Cambria"/>
          <w:szCs w:val="24"/>
        </w:rPr>
        <w:t>he accepted orthodoxy was that “</w:t>
      </w:r>
      <w:r w:rsidRPr="003957B4">
        <w:rPr>
          <w:rFonts w:ascii="Cambria" w:eastAsia="Batang" w:hAnsi="Cambria"/>
          <w:szCs w:val="24"/>
        </w:rPr>
        <w:t>American workers are greatly interested in professional sports, too much, in fact, for their own class interest</w:t>
      </w:r>
      <w:r w:rsidR="00F44B96">
        <w:rPr>
          <w:rFonts w:ascii="Cambria" w:eastAsia="Batang" w:hAnsi="Cambria"/>
          <w:szCs w:val="24"/>
        </w:rPr>
        <w:t xml:space="preserve">,” </w:t>
      </w:r>
      <w:r>
        <w:rPr>
          <w:rFonts w:ascii="Cambria" w:eastAsia="Batang" w:hAnsi="Cambria"/>
          <w:szCs w:val="24"/>
        </w:rPr>
        <w:t>but it became</w:t>
      </w:r>
      <w:r w:rsidRPr="003957B4">
        <w:rPr>
          <w:rFonts w:ascii="Cambria" w:eastAsia="Batang" w:hAnsi="Cambria"/>
          <w:szCs w:val="24"/>
        </w:rPr>
        <w:t xml:space="preserve"> clear that simply repeating th</w:t>
      </w:r>
      <w:r w:rsidR="00F44B96">
        <w:rPr>
          <w:rFonts w:ascii="Cambria" w:eastAsia="Batang" w:hAnsi="Cambria"/>
          <w:szCs w:val="24"/>
        </w:rPr>
        <w:t>is point would achieve little.</w:t>
      </w:r>
      <w:r w:rsidR="00F44B96" w:rsidRPr="00F44B96">
        <w:rPr>
          <w:rStyle w:val="EndnoteReference"/>
          <w:rFonts w:ascii="Cambria" w:eastAsia="Batang" w:hAnsi="Cambria"/>
          <w:szCs w:val="24"/>
        </w:rPr>
        <w:t xml:space="preserve"> </w:t>
      </w:r>
      <w:r w:rsidR="00F44B96" w:rsidRPr="003957B4">
        <w:rPr>
          <w:rStyle w:val="EndnoteReference"/>
          <w:rFonts w:ascii="Cambria" w:eastAsia="Batang" w:hAnsi="Cambria"/>
          <w:szCs w:val="24"/>
        </w:rPr>
        <w:endnoteReference w:id="9"/>
      </w:r>
      <w:r w:rsidR="00F44B96">
        <w:rPr>
          <w:rFonts w:ascii="Cambria" w:eastAsia="Batang" w:hAnsi="Cambria"/>
          <w:szCs w:val="24"/>
        </w:rPr>
        <w:t xml:space="preserve">  “What are we going to do,”</w:t>
      </w:r>
      <w:r w:rsidRPr="003957B4">
        <w:rPr>
          <w:rFonts w:ascii="Cambria" w:eastAsia="Batang" w:hAnsi="Cambria"/>
          <w:szCs w:val="24"/>
        </w:rPr>
        <w:t xml:space="preserve"> </w:t>
      </w:r>
      <w:r>
        <w:rPr>
          <w:rFonts w:ascii="Cambria" w:eastAsia="Batang" w:hAnsi="Cambria"/>
          <w:szCs w:val="24"/>
        </w:rPr>
        <w:t xml:space="preserve">Mike Gold asked the readers of the </w:t>
      </w:r>
      <w:r>
        <w:rPr>
          <w:rFonts w:ascii="Cambria" w:eastAsia="Batang" w:hAnsi="Cambria"/>
          <w:i/>
          <w:szCs w:val="24"/>
        </w:rPr>
        <w:t>Daily Worker</w:t>
      </w:r>
      <w:r>
        <w:rPr>
          <w:rFonts w:ascii="Cambria" w:eastAsia="Batang" w:hAnsi="Cambria"/>
          <w:szCs w:val="24"/>
        </w:rPr>
        <w:t xml:space="preserve"> in 1935,</w:t>
      </w:r>
      <w:r w:rsidR="00F44B96">
        <w:rPr>
          <w:rFonts w:ascii="Cambria" w:eastAsia="Batang" w:hAnsi="Cambria"/>
          <w:szCs w:val="24"/>
        </w:rPr>
        <w:t xml:space="preserve"> “</w:t>
      </w:r>
      <w:r w:rsidRPr="003957B4">
        <w:rPr>
          <w:rFonts w:ascii="Cambria" w:eastAsia="Batang" w:hAnsi="Cambria"/>
          <w:szCs w:val="24"/>
        </w:rPr>
        <w:t>insis</w:t>
      </w:r>
      <w:r w:rsidR="00F44B96">
        <w:rPr>
          <w:rFonts w:ascii="Cambria" w:eastAsia="Batang" w:hAnsi="Cambria"/>
          <w:szCs w:val="24"/>
        </w:rPr>
        <w:t>t that they give up this taste?”</w:t>
      </w:r>
      <w:r w:rsidR="00E31965">
        <w:rPr>
          <w:rFonts w:ascii="Cambria" w:eastAsia="Batang" w:hAnsi="Cambria"/>
          <w:szCs w:val="24"/>
        </w:rPr>
        <w:t>: “</w:t>
      </w:r>
      <w:r w:rsidRPr="003957B4">
        <w:rPr>
          <w:rFonts w:ascii="Cambria" w:eastAsia="Batang" w:hAnsi="Cambria"/>
          <w:szCs w:val="24"/>
        </w:rPr>
        <w:t xml:space="preserve">Are we going to maintain our isolation and make Americans stop their baseball before we will condescend to explain Communism to them? When you run the news of a strike alongside the news of a baseball game, you are making </w:t>
      </w:r>
      <w:r>
        <w:rPr>
          <w:rFonts w:ascii="Cambria" w:eastAsia="Batang" w:hAnsi="Cambria"/>
          <w:szCs w:val="24"/>
        </w:rPr>
        <w:t xml:space="preserve">American workers feel at home. . . . </w:t>
      </w:r>
      <w:r w:rsidRPr="003957B4">
        <w:rPr>
          <w:rFonts w:ascii="Cambria" w:eastAsia="Batang" w:hAnsi="Cambria"/>
          <w:szCs w:val="24"/>
        </w:rPr>
        <w:t>Let’s loosen up.</w:t>
      </w:r>
      <w:r w:rsidR="00E31965">
        <w:rPr>
          <w:rFonts w:ascii="Cambria" w:eastAsia="Batang" w:hAnsi="Cambria"/>
          <w:szCs w:val="24"/>
        </w:rPr>
        <w:t>”</w:t>
      </w:r>
      <w:r w:rsidRPr="003957B4">
        <w:rPr>
          <w:rStyle w:val="EndnoteReference"/>
          <w:rFonts w:ascii="Cambria" w:eastAsia="Batang" w:hAnsi="Cambria"/>
          <w:szCs w:val="24"/>
        </w:rPr>
        <w:endnoteReference w:id="10"/>
      </w:r>
      <w:r w:rsidR="0069154A">
        <w:rPr>
          <w:rFonts w:ascii="Cambria" w:eastAsia="Batang" w:hAnsi="Cambria"/>
          <w:szCs w:val="24"/>
        </w:rPr>
        <w:t xml:space="preserve">  </w:t>
      </w:r>
      <w:r>
        <w:rPr>
          <w:rFonts w:ascii="Cambria" w:eastAsia="Batang" w:hAnsi="Cambria"/>
          <w:szCs w:val="24"/>
        </w:rPr>
        <w:t>Six months later, on</w:t>
      </w:r>
      <w:r w:rsidRPr="003957B4">
        <w:rPr>
          <w:rFonts w:ascii="Cambria" w:eastAsia="Batang" w:hAnsi="Cambria"/>
          <w:szCs w:val="24"/>
        </w:rPr>
        <w:t xml:space="preserve"> January 12, 1936, the </w:t>
      </w:r>
      <w:r w:rsidRPr="003957B4">
        <w:rPr>
          <w:rFonts w:ascii="Cambria" w:eastAsia="Batang" w:hAnsi="Cambria"/>
          <w:i/>
          <w:szCs w:val="24"/>
        </w:rPr>
        <w:t>Daily Worker</w:t>
      </w:r>
      <w:r>
        <w:rPr>
          <w:rFonts w:ascii="Cambria" w:eastAsia="Batang" w:hAnsi="Cambria"/>
          <w:szCs w:val="24"/>
        </w:rPr>
        <w:t xml:space="preserve"> launched a new Sunday edition</w:t>
      </w:r>
      <w:r w:rsidRPr="003957B4">
        <w:rPr>
          <w:rFonts w:ascii="Cambria" w:eastAsia="Batang" w:hAnsi="Cambria"/>
          <w:szCs w:val="24"/>
        </w:rPr>
        <w:t xml:space="preserve"> that included two pages of sports coverage</w:t>
      </w:r>
      <w:r w:rsidR="00477477">
        <w:rPr>
          <w:rFonts w:ascii="Cambria" w:eastAsia="Batang" w:hAnsi="Cambria"/>
          <w:szCs w:val="24"/>
        </w:rPr>
        <w:t>,</w:t>
      </w:r>
      <w:r w:rsidR="00477477" w:rsidRPr="003957B4">
        <w:rPr>
          <w:rFonts w:ascii="Cambria" w:eastAsia="Batang" w:hAnsi="Cambria"/>
          <w:szCs w:val="24"/>
        </w:rPr>
        <w:t xml:space="preserve"> </w:t>
      </w:r>
      <w:r w:rsidRPr="003957B4">
        <w:rPr>
          <w:rFonts w:ascii="Cambria" w:eastAsia="Batang" w:hAnsi="Cambria"/>
          <w:szCs w:val="24"/>
        </w:rPr>
        <w:t xml:space="preserve">and nine months after that, </w:t>
      </w:r>
      <w:r w:rsidR="0069154A">
        <w:rPr>
          <w:rFonts w:ascii="Cambria" w:eastAsia="Batang" w:hAnsi="Cambria"/>
          <w:szCs w:val="24"/>
        </w:rPr>
        <w:t xml:space="preserve">the paper began to publish </w:t>
      </w:r>
      <w:r w:rsidRPr="003957B4">
        <w:rPr>
          <w:rFonts w:ascii="Cambria" w:eastAsia="Batang" w:hAnsi="Cambria"/>
          <w:szCs w:val="24"/>
        </w:rPr>
        <w:t xml:space="preserve">a daily </w:t>
      </w:r>
      <w:r w:rsidRPr="003957B4">
        <w:rPr>
          <w:rFonts w:ascii="Cambria" w:eastAsia="Batang" w:hAnsi="Cambria"/>
          <w:szCs w:val="24"/>
        </w:rPr>
        <w:lastRenderedPageBreak/>
        <w:t>sports section</w:t>
      </w:r>
      <w:r w:rsidR="0069154A">
        <w:rPr>
          <w:rFonts w:ascii="Cambria" w:eastAsia="Batang" w:hAnsi="Cambria"/>
          <w:szCs w:val="24"/>
        </w:rPr>
        <w:t xml:space="preserve"> </w:t>
      </w:r>
      <w:r w:rsidRPr="003957B4">
        <w:rPr>
          <w:rFonts w:ascii="Cambria" w:eastAsia="Batang" w:hAnsi="Cambria"/>
          <w:szCs w:val="24"/>
        </w:rPr>
        <w:t xml:space="preserve">. Sports was not, however, simply a way of making readers feel at home, of providing some sugar with the political pill; the paper’s coverage insisted that sport was itself an arena in which political change could be enacted. </w:t>
      </w:r>
      <w:r>
        <w:rPr>
          <w:rFonts w:ascii="Cambria" w:eastAsia="Batang" w:hAnsi="Cambria"/>
          <w:szCs w:val="24"/>
        </w:rPr>
        <w:t>And so, in</w:t>
      </w:r>
      <w:r w:rsidR="00F44B96">
        <w:rPr>
          <w:rFonts w:ascii="Cambria" w:eastAsia="Batang" w:hAnsi="Cambria"/>
          <w:szCs w:val="24"/>
        </w:rPr>
        <w:t xml:space="preserve"> 1936, the CPUSA’s “Negro Commission” </w:t>
      </w:r>
      <w:r w:rsidRPr="003957B4">
        <w:rPr>
          <w:rFonts w:ascii="Cambria" w:eastAsia="Batang" w:hAnsi="Cambria"/>
          <w:szCs w:val="24"/>
        </w:rPr>
        <w:t xml:space="preserve">announced its </w:t>
      </w:r>
      <w:r w:rsidR="00F44B96">
        <w:rPr>
          <w:rFonts w:ascii="Cambria" w:eastAsia="Batang" w:hAnsi="Cambria"/>
          <w:szCs w:val="24"/>
        </w:rPr>
        <w:t>intention to campaign against “’</w:t>
      </w:r>
      <w:r w:rsidRPr="003957B4">
        <w:rPr>
          <w:rFonts w:ascii="Cambria" w:eastAsia="Batang" w:hAnsi="Cambria"/>
          <w:szCs w:val="24"/>
        </w:rPr>
        <w:t>discrimination in all fields of sports, especi</w:t>
      </w:r>
      <w:r w:rsidR="00F44B96">
        <w:rPr>
          <w:rFonts w:ascii="Cambria" w:eastAsia="Batang" w:hAnsi="Cambria"/>
          <w:szCs w:val="24"/>
        </w:rPr>
        <w:t>ally big league baseball’</w:t>
      </w:r>
      <w:r w:rsidRPr="003957B4">
        <w:rPr>
          <w:rFonts w:ascii="Cambria" w:eastAsia="Batang" w:hAnsi="Cambria"/>
          <w:szCs w:val="24"/>
        </w:rPr>
        <w:t xml:space="preserve"> and the </w:t>
      </w:r>
      <w:r w:rsidRPr="003957B4">
        <w:rPr>
          <w:rFonts w:ascii="Cambria" w:eastAsia="Batang" w:hAnsi="Cambria"/>
          <w:i/>
          <w:szCs w:val="24"/>
        </w:rPr>
        <w:t>Daily Worker</w:t>
      </w:r>
      <w:r w:rsidRPr="003957B4">
        <w:rPr>
          <w:rFonts w:ascii="Cambria" w:eastAsia="Batang" w:hAnsi="Cambria"/>
          <w:szCs w:val="24"/>
        </w:rPr>
        <w:t>’s sports page . . . defi</w:t>
      </w:r>
      <w:r w:rsidR="00F44B96">
        <w:rPr>
          <w:rFonts w:ascii="Cambria" w:eastAsia="Batang" w:hAnsi="Cambria"/>
          <w:szCs w:val="24"/>
        </w:rPr>
        <w:t>ned this as its central concern.”</w:t>
      </w:r>
      <w:r w:rsidRPr="003957B4">
        <w:rPr>
          <w:rStyle w:val="EndnoteReference"/>
          <w:rFonts w:ascii="Cambria" w:eastAsia="Batang" w:hAnsi="Cambria"/>
          <w:szCs w:val="24"/>
        </w:rPr>
        <w:endnoteReference w:id="11"/>
      </w:r>
      <w:r w:rsidRPr="003957B4">
        <w:rPr>
          <w:rFonts w:ascii="Cambria" w:eastAsia="Batang" w:hAnsi="Cambria"/>
          <w:szCs w:val="24"/>
        </w:rPr>
        <w:t xml:space="preserve">  In the</w:t>
      </w:r>
      <w:r w:rsidR="00F44B96">
        <w:rPr>
          <w:rFonts w:ascii="Cambria" w:eastAsia="Batang" w:hAnsi="Cambria"/>
          <w:szCs w:val="24"/>
        </w:rPr>
        <w:t xml:space="preserve"> years that followed</w:t>
      </w:r>
      <w:r w:rsidR="0069154A">
        <w:rPr>
          <w:rFonts w:ascii="Cambria" w:eastAsia="Batang" w:hAnsi="Cambria"/>
          <w:szCs w:val="24"/>
        </w:rPr>
        <w:t>,</w:t>
      </w:r>
      <w:r w:rsidR="00F44B96">
        <w:rPr>
          <w:rFonts w:ascii="Cambria" w:eastAsia="Batang" w:hAnsi="Cambria"/>
          <w:szCs w:val="24"/>
        </w:rPr>
        <w:t xml:space="preserve"> the Party “</w:t>
      </w:r>
      <w:r w:rsidRPr="003957B4">
        <w:rPr>
          <w:rFonts w:ascii="Cambria" w:eastAsia="Batang" w:hAnsi="Cambria"/>
          <w:szCs w:val="24"/>
        </w:rPr>
        <w:t>devoted increasing atten</w:t>
      </w:r>
      <w:r w:rsidR="00F44B96">
        <w:rPr>
          <w:rFonts w:ascii="Cambria" w:eastAsia="Batang" w:hAnsi="Cambria"/>
          <w:szCs w:val="24"/>
        </w:rPr>
        <w:t xml:space="preserve">tion to sports-related issues,” </w:t>
      </w:r>
      <w:r w:rsidRPr="003957B4">
        <w:rPr>
          <w:rFonts w:ascii="Cambria" w:eastAsia="Batang" w:hAnsi="Cambria"/>
          <w:szCs w:val="24"/>
        </w:rPr>
        <w:t>sponsoring basketball teams, staging sports benefits for the Scottsboro Boys, and campaigning for recreational space in Harlem.</w:t>
      </w:r>
      <w:r w:rsidRPr="003957B4">
        <w:rPr>
          <w:rStyle w:val="EndnoteReference"/>
          <w:rFonts w:ascii="Cambria" w:eastAsia="Batang" w:hAnsi="Cambria"/>
          <w:szCs w:val="24"/>
        </w:rPr>
        <w:endnoteReference w:id="12"/>
      </w:r>
      <w:r w:rsidRPr="003957B4">
        <w:rPr>
          <w:rFonts w:ascii="Cambria" w:eastAsia="Batang" w:hAnsi="Cambria"/>
          <w:szCs w:val="24"/>
        </w:rPr>
        <w:t xml:space="preserve"> </w:t>
      </w:r>
    </w:p>
    <w:p w14:paraId="6D31B46D" w14:textId="2E40A142" w:rsidR="00F250F6" w:rsidRPr="003957B4" w:rsidRDefault="00F250F6" w:rsidP="00F250F6">
      <w:pPr>
        <w:pStyle w:val="03"/>
        <w:spacing w:line="480" w:lineRule="auto"/>
        <w:ind w:right="-205"/>
        <w:jc w:val="left"/>
        <w:rPr>
          <w:rFonts w:ascii="Cambria" w:eastAsia="Batang" w:hAnsi="Cambria"/>
          <w:szCs w:val="24"/>
        </w:rPr>
      </w:pPr>
      <w:r w:rsidRPr="003957B4">
        <w:rPr>
          <w:rFonts w:ascii="Cambria" w:eastAsia="Batang" w:hAnsi="Cambria"/>
          <w:szCs w:val="24"/>
        </w:rPr>
        <w:tab/>
        <w:t xml:space="preserve">But boxing posed particular challenges, as the </w:t>
      </w:r>
      <w:r w:rsidRPr="003957B4">
        <w:rPr>
          <w:rFonts w:ascii="Cambria" w:eastAsia="Batang" w:hAnsi="Cambria"/>
          <w:i/>
          <w:szCs w:val="24"/>
        </w:rPr>
        <w:t>Daily Worker</w:t>
      </w:r>
      <w:r w:rsidRPr="003957B4">
        <w:rPr>
          <w:rFonts w:ascii="Cambria" w:eastAsia="Batang" w:hAnsi="Cambria"/>
          <w:szCs w:val="24"/>
        </w:rPr>
        <w:t>’s founding sports editor Lester Rodney later recalled</w:t>
      </w:r>
      <w:r w:rsidR="0069154A">
        <w:rPr>
          <w:rFonts w:ascii="Cambria" w:eastAsia="Batang" w:hAnsi="Cambria"/>
          <w:szCs w:val="24"/>
        </w:rPr>
        <w:t>:</w:t>
      </w:r>
      <w:r w:rsidR="00477477">
        <w:rPr>
          <w:rFonts w:ascii="Cambria" w:eastAsia="Batang" w:hAnsi="Cambria"/>
          <w:szCs w:val="24"/>
        </w:rPr>
        <w:t xml:space="preserve"> </w:t>
      </w:r>
      <w:r w:rsidR="0069154A">
        <w:rPr>
          <w:rFonts w:ascii="Cambria" w:eastAsia="Batang" w:hAnsi="Cambria"/>
          <w:szCs w:val="24"/>
        </w:rPr>
        <w:t>“</w:t>
      </w:r>
      <w:r w:rsidRPr="003957B4">
        <w:rPr>
          <w:rFonts w:ascii="Cambria" w:eastAsia="Batang" w:hAnsi="Cambria"/>
          <w:szCs w:val="24"/>
        </w:rPr>
        <w:t xml:space="preserve">The downside, of course, was the sheer brutality and the corruption surrounding it. At the same time, as the </w:t>
      </w:r>
      <w:r w:rsidRPr="003957B4">
        <w:rPr>
          <w:rFonts w:ascii="Cambria" w:eastAsia="Batang" w:hAnsi="Cambria"/>
          <w:i/>
          <w:szCs w:val="24"/>
        </w:rPr>
        <w:t>Daily Worker</w:t>
      </w:r>
      <w:r w:rsidRPr="003957B4">
        <w:rPr>
          <w:rFonts w:ascii="Cambria" w:eastAsia="Batang" w:hAnsi="Cambria"/>
          <w:szCs w:val="24"/>
        </w:rPr>
        <w:t>, we had to consider the very meaningful significance of Joe Louis and Harry Armstrong as champions</w:t>
      </w:r>
      <w:r w:rsidR="00477477">
        <w:rPr>
          <w:rFonts w:ascii="Cambria" w:eastAsia="Batang" w:hAnsi="Cambria"/>
          <w:szCs w:val="24"/>
        </w:rPr>
        <w:t>.”</w:t>
      </w:r>
      <w:r w:rsidRPr="003957B4">
        <w:rPr>
          <w:rStyle w:val="EndnoteReference"/>
          <w:rFonts w:ascii="Cambria" w:eastAsia="Batang" w:hAnsi="Cambria"/>
          <w:szCs w:val="24"/>
        </w:rPr>
        <w:endnoteReference w:id="13"/>
      </w:r>
      <w:r w:rsidR="00477477">
        <w:rPr>
          <w:rFonts w:ascii="Cambria" w:eastAsia="Batang" w:hAnsi="Cambria"/>
          <w:szCs w:val="24"/>
        </w:rPr>
        <w:t xml:space="preserve"> </w:t>
      </w:r>
      <w:r w:rsidRPr="003957B4">
        <w:rPr>
          <w:rFonts w:ascii="Cambria" w:eastAsia="Batang" w:hAnsi="Cambria"/>
          <w:szCs w:val="24"/>
        </w:rPr>
        <w:t>The significance of Louis in particular was the subject of much commentary.</w:t>
      </w:r>
      <w:r w:rsidRPr="003957B4">
        <w:rPr>
          <w:rStyle w:val="EndnoteReference"/>
          <w:rFonts w:ascii="Cambria" w:eastAsia="Batang" w:hAnsi="Cambria"/>
          <w:szCs w:val="24"/>
        </w:rPr>
        <w:endnoteReference w:id="14"/>
      </w:r>
      <w:r w:rsidRPr="003957B4">
        <w:rPr>
          <w:rFonts w:ascii="Cambria" w:eastAsia="Batang" w:hAnsi="Cambria"/>
          <w:szCs w:val="24"/>
        </w:rPr>
        <w:t xml:space="preserve"> For example, Richard Wright’s first published article, in the </w:t>
      </w:r>
      <w:r w:rsidRPr="003957B4">
        <w:rPr>
          <w:rFonts w:ascii="Cambria" w:eastAsia="Batang" w:hAnsi="Cambria"/>
          <w:i/>
          <w:szCs w:val="24"/>
        </w:rPr>
        <w:t>New Masses</w:t>
      </w:r>
      <w:r w:rsidRPr="003957B4">
        <w:rPr>
          <w:rFonts w:ascii="Cambria" w:eastAsia="Batang" w:hAnsi="Cambria"/>
          <w:szCs w:val="24"/>
        </w:rPr>
        <w:t>, was a</w:t>
      </w:r>
      <w:r w:rsidRPr="003957B4">
        <w:rPr>
          <w:rFonts w:ascii="Cambria" w:eastAsia="Batang" w:hAnsi="Cambria"/>
          <w:i/>
          <w:szCs w:val="24"/>
        </w:rPr>
        <w:t xml:space="preserve"> </w:t>
      </w:r>
      <w:r w:rsidRPr="003957B4">
        <w:rPr>
          <w:rFonts w:ascii="Cambria" w:eastAsia="Batang" w:hAnsi="Cambria"/>
          <w:szCs w:val="24"/>
        </w:rPr>
        <w:t>report of Louis’s fight w</w:t>
      </w:r>
      <w:r w:rsidR="00F44B96">
        <w:rPr>
          <w:rFonts w:ascii="Cambria" w:eastAsia="Batang" w:hAnsi="Cambria"/>
          <w:szCs w:val="24"/>
        </w:rPr>
        <w:t>ith Max Baer; Wright noted the “feeling of unity, of oneness”</w:t>
      </w:r>
      <w:r>
        <w:rPr>
          <w:rFonts w:ascii="Cambria" w:eastAsia="Batang" w:hAnsi="Cambria"/>
          <w:szCs w:val="24"/>
        </w:rPr>
        <w:t xml:space="preserve"> that Louis’s victory produced but also</w:t>
      </w:r>
      <w:r w:rsidRPr="003957B4">
        <w:rPr>
          <w:rFonts w:ascii="Cambria" w:eastAsia="Batang" w:hAnsi="Cambria"/>
          <w:szCs w:val="24"/>
        </w:rPr>
        <w:t xml:space="preserve"> argued that th</w:t>
      </w:r>
      <w:r>
        <w:rPr>
          <w:rFonts w:ascii="Cambria" w:eastAsia="Batang" w:hAnsi="Cambria"/>
          <w:szCs w:val="24"/>
        </w:rPr>
        <w:t>e</w:t>
      </w:r>
      <w:r w:rsidR="00F44B96">
        <w:rPr>
          <w:rFonts w:ascii="Cambria" w:eastAsia="Batang" w:hAnsi="Cambria"/>
          <w:szCs w:val="24"/>
        </w:rPr>
        <w:t xml:space="preserve"> feeling should be politically “</w:t>
      </w:r>
      <w:r w:rsidRPr="003957B4">
        <w:rPr>
          <w:rFonts w:ascii="Cambria" w:eastAsia="Batang" w:hAnsi="Cambria"/>
          <w:szCs w:val="24"/>
        </w:rPr>
        <w:t>harnessed and directed</w:t>
      </w:r>
      <w:r w:rsidR="00F44B96">
        <w:rPr>
          <w:rFonts w:ascii="Cambria" w:eastAsia="Batang" w:hAnsi="Cambria"/>
          <w:szCs w:val="24"/>
        </w:rPr>
        <w:t>.”</w:t>
      </w:r>
      <w:r w:rsidRPr="003957B4">
        <w:rPr>
          <w:rStyle w:val="EndnoteReference"/>
          <w:rFonts w:ascii="Cambria" w:eastAsia="Batang" w:hAnsi="Cambria"/>
          <w:szCs w:val="24"/>
        </w:rPr>
        <w:endnoteReference w:id="15"/>
      </w:r>
      <w:r w:rsidRPr="003957B4">
        <w:rPr>
          <w:rFonts w:ascii="Cambria" w:eastAsia="Batang" w:hAnsi="Cambria"/>
          <w:szCs w:val="24"/>
        </w:rPr>
        <w:t xml:space="preserve"> Three years later, Wright covered Louis’s second fight with the German Max Schmeling for both the</w:t>
      </w:r>
      <w:r w:rsidRPr="003957B4">
        <w:rPr>
          <w:rFonts w:ascii="Cambria" w:eastAsia="Batang" w:hAnsi="Cambria"/>
          <w:i/>
          <w:szCs w:val="24"/>
        </w:rPr>
        <w:t xml:space="preserve"> Daily Worker</w:t>
      </w:r>
      <w:r w:rsidRPr="003957B4">
        <w:rPr>
          <w:rFonts w:ascii="Cambria" w:eastAsia="Batang" w:hAnsi="Cambria"/>
          <w:szCs w:val="24"/>
        </w:rPr>
        <w:t xml:space="preserve"> and the </w:t>
      </w:r>
      <w:r w:rsidRPr="003957B4">
        <w:rPr>
          <w:rFonts w:ascii="Cambria" w:eastAsia="Batang" w:hAnsi="Cambria"/>
          <w:i/>
          <w:szCs w:val="24"/>
        </w:rPr>
        <w:t>New Masses</w:t>
      </w:r>
      <w:r w:rsidRPr="003957B4">
        <w:rPr>
          <w:rFonts w:ascii="Cambria" w:eastAsia="Batang" w:hAnsi="Cambria"/>
          <w:szCs w:val="24"/>
        </w:rPr>
        <w:t>.</w:t>
      </w:r>
      <w:r w:rsidRPr="003957B4">
        <w:rPr>
          <w:rStyle w:val="EndnoteReference"/>
          <w:rFonts w:ascii="Cambria" w:eastAsia="Batang" w:hAnsi="Cambria"/>
          <w:szCs w:val="24"/>
        </w:rPr>
        <w:endnoteReference w:id="16"/>
      </w:r>
      <w:r w:rsidRPr="003957B4">
        <w:rPr>
          <w:rFonts w:ascii="Cambria" w:eastAsia="Batang" w:hAnsi="Cambria"/>
          <w:szCs w:val="24"/>
        </w:rPr>
        <w:t xml:space="preserve">  The </w:t>
      </w:r>
      <w:r w:rsidRPr="003957B4">
        <w:rPr>
          <w:rFonts w:ascii="Cambria" w:eastAsia="Batang" w:hAnsi="Cambria"/>
          <w:i/>
          <w:szCs w:val="24"/>
        </w:rPr>
        <w:t>New Masses</w:t>
      </w:r>
      <w:r w:rsidRPr="003957B4">
        <w:rPr>
          <w:rFonts w:ascii="Cambria" w:eastAsia="Batang" w:hAnsi="Cambria"/>
          <w:szCs w:val="24"/>
        </w:rPr>
        <w:t xml:space="preserve"> piece presents the boxers as </w:t>
      </w:r>
      <w:r w:rsidR="004B5AEC">
        <w:rPr>
          <w:rFonts w:ascii="Cambria" w:eastAsia="Batang" w:hAnsi="Cambria"/>
          <w:szCs w:val="24"/>
        </w:rPr>
        <w:t>“</w:t>
      </w:r>
      <w:r>
        <w:rPr>
          <w:rFonts w:ascii="Cambria" w:eastAsia="Batang" w:hAnsi="Cambria"/>
          <w:szCs w:val="24"/>
        </w:rPr>
        <w:t>puppets</w:t>
      </w:r>
      <w:r w:rsidR="004B5AEC">
        <w:rPr>
          <w:rFonts w:ascii="Cambria" w:eastAsia="Batang" w:hAnsi="Cambria"/>
          <w:szCs w:val="24"/>
        </w:rPr>
        <w:t>,”</w:t>
      </w:r>
      <w:r>
        <w:rPr>
          <w:rFonts w:ascii="Cambria" w:eastAsia="Batang" w:hAnsi="Cambria"/>
          <w:szCs w:val="24"/>
        </w:rPr>
        <w:t xml:space="preserve"> a metaphor </w:t>
      </w:r>
      <w:r w:rsidRPr="003957B4">
        <w:rPr>
          <w:rFonts w:ascii="Cambria" w:eastAsia="Batang" w:hAnsi="Cambria"/>
          <w:szCs w:val="24"/>
        </w:rPr>
        <w:t xml:space="preserve">that Ellison </w:t>
      </w:r>
      <w:r>
        <w:rPr>
          <w:rFonts w:ascii="Cambria" w:eastAsia="Batang" w:hAnsi="Cambria"/>
          <w:szCs w:val="24"/>
        </w:rPr>
        <w:t>also used in</w:t>
      </w:r>
      <w:r w:rsidRPr="003957B4">
        <w:rPr>
          <w:rFonts w:ascii="Cambria" w:eastAsia="Batang" w:hAnsi="Cambria"/>
          <w:szCs w:val="24"/>
        </w:rPr>
        <w:t xml:space="preserve"> </w:t>
      </w:r>
      <w:r w:rsidRPr="003957B4">
        <w:rPr>
          <w:rFonts w:ascii="Cambria" w:eastAsia="Batang" w:hAnsi="Cambria"/>
          <w:i/>
          <w:szCs w:val="24"/>
        </w:rPr>
        <w:t>Invisible Man</w:t>
      </w:r>
      <w:r w:rsidRPr="003957B4">
        <w:rPr>
          <w:rFonts w:ascii="Cambria" w:eastAsia="Batang" w:hAnsi="Cambria"/>
          <w:szCs w:val="24"/>
        </w:rPr>
        <w:t>.</w:t>
      </w:r>
      <w:r w:rsidRPr="003957B4">
        <w:rPr>
          <w:rStyle w:val="EndnoteReference"/>
          <w:rFonts w:ascii="Cambria" w:eastAsia="Batang" w:hAnsi="Cambria"/>
          <w:szCs w:val="24"/>
        </w:rPr>
        <w:endnoteReference w:id="17"/>
      </w:r>
      <w:r w:rsidRPr="003957B4">
        <w:rPr>
          <w:rFonts w:ascii="Cambria" w:eastAsia="Batang" w:hAnsi="Cambria"/>
          <w:szCs w:val="24"/>
        </w:rPr>
        <w:t xml:space="preserve"> </w:t>
      </w:r>
      <w:r>
        <w:rPr>
          <w:rFonts w:ascii="Cambria" w:eastAsia="Batang" w:hAnsi="Cambria"/>
          <w:szCs w:val="24"/>
        </w:rPr>
        <w:t>In</w:t>
      </w:r>
      <w:r w:rsidRPr="003957B4">
        <w:rPr>
          <w:rFonts w:ascii="Cambria" w:eastAsia="Batang" w:hAnsi="Cambria"/>
          <w:szCs w:val="24"/>
        </w:rPr>
        <w:t xml:space="preserve"> ma</w:t>
      </w:r>
      <w:r>
        <w:rPr>
          <w:rFonts w:ascii="Cambria" w:eastAsia="Batang" w:hAnsi="Cambria"/>
          <w:szCs w:val="24"/>
        </w:rPr>
        <w:t>king this comparison, neither</w:t>
      </w:r>
      <w:r w:rsidR="0069154A">
        <w:rPr>
          <w:rFonts w:ascii="Cambria" w:eastAsia="Batang" w:hAnsi="Cambria"/>
          <w:szCs w:val="24"/>
        </w:rPr>
        <w:t xml:space="preserve"> writer</w:t>
      </w:r>
      <w:r>
        <w:rPr>
          <w:rFonts w:ascii="Cambria" w:eastAsia="Batang" w:hAnsi="Cambria"/>
          <w:szCs w:val="24"/>
        </w:rPr>
        <w:t>, I would argue, is</w:t>
      </w:r>
      <w:r w:rsidR="00F44B96">
        <w:rPr>
          <w:rFonts w:ascii="Cambria" w:eastAsia="Batang" w:hAnsi="Cambria"/>
          <w:szCs w:val="24"/>
        </w:rPr>
        <w:t xml:space="preserve"> writing “</w:t>
      </w:r>
      <w:r w:rsidRPr="003957B4">
        <w:rPr>
          <w:rFonts w:ascii="Cambria" w:eastAsia="Batang" w:hAnsi="Cambria"/>
          <w:szCs w:val="24"/>
        </w:rPr>
        <w:t>disparagingly</w:t>
      </w:r>
      <w:r w:rsidR="00F44B96">
        <w:rPr>
          <w:rFonts w:ascii="Cambria" w:eastAsia="Batang" w:hAnsi="Cambria"/>
          <w:szCs w:val="24"/>
        </w:rPr>
        <w:t>”</w:t>
      </w:r>
      <w:r w:rsidRPr="003957B4">
        <w:rPr>
          <w:rStyle w:val="EndnoteReference"/>
          <w:rFonts w:ascii="Cambria" w:eastAsia="Batang" w:hAnsi="Cambria"/>
          <w:szCs w:val="24"/>
        </w:rPr>
        <w:endnoteReference w:id="18"/>
      </w:r>
      <w:r w:rsidRPr="003957B4">
        <w:rPr>
          <w:rFonts w:ascii="Cambria" w:eastAsia="Batang" w:hAnsi="Cambria"/>
          <w:szCs w:val="24"/>
        </w:rPr>
        <w:t xml:space="preserve"> about fighters</w:t>
      </w:r>
      <w:r w:rsidR="00D7627B">
        <w:rPr>
          <w:rFonts w:ascii="Cambria" w:eastAsia="Batang" w:hAnsi="Cambria"/>
          <w:szCs w:val="24"/>
        </w:rPr>
        <w:t xml:space="preserve"> or</w:t>
      </w:r>
      <w:r>
        <w:rPr>
          <w:rFonts w:ascii="Cambria" w:eastAsia="Batang" w:hAnsi="Cambria"/>
          <w:szCs w:val="24"/>
        </w:rPr>
        <w:t xml:space="preserve"> sim</w:t>
      </w:r>
      <w:r w:rsidR="00F44B96">
        <w:rPr>
          <w:rFonts w:ascii="Cambria" w:eastAsia="Batang" w:hAnsi="Cambria"/>
          <w:szCs w:val="24"/>
        </w:rPr>
        <w:t>ply demonstrating how they are “</w:t>
      </w:r>
      <w:r>
        <w:rPr>
          <w:rFonts w:ascii="Cambria" w:eastAsia="Batang" w:hAnsi="Cambria"/>
          <w:szCs w:val="24"/>
        </w:rPr>
        <w:t>manipulated</w:t>
      </w:r>
      <w:r w:rsidR="00F44B96">
        <w:rPr>
          <w:rFonts w:ascii="Cambria" w:eastAsia="Batang" w:hAnsi="Cambria"/>
          <w:szCs w:val="24"/>
        </w:rPr>
        <w:t>”</w:t>
      </w:r>
      <w:r w:rsidR="00D7627B">
        <w:rPr>
          <w:rFonts w:ascii="Cambria" w:eastAsia="Batang" w:hAnsi="Cambria"/>
          <w:szCs w:val="24"/>
        </w:rPr>
        <w:t>;</w:t>
      </w:r>
      <w:r>
        <w:rPr>
          <w:rStyle w:val="EndnoteReference"/>
          <w:rFonts w:ascii="Cambria" w:eastAsia="Batang" w:hAnsi="Cambria"/>
          <w:szCs w:val="24"/>
        </w:rPr>
        <w:endnoteReference w:id="19"/>
      </w:r>
      <w:r w:rsidR="00F44B96">
        <w:rPr>
          <w:rFonts w:ascii="Cambria" w:eastAsia="Batang" w:hAnsi="Cambria"/>
          <w:szCs w:val="24"/>
        </w:rPr>
        <w:t xml:space="preserve"> </w:t>
      </w:r>
      <w:r>
        <w:rPr>
          <w:rFonts w:ascii="Cambria" w:eastAsia="Batang" w:hAnsi="Cambria"/>
          <w:szCs w:val="24"/>
        </w:rPr>
        <w:t>what interests both writers is</w:t>
      </w:r>
      <w:r w:rsidRPr="003957B4">
        <w:rPr>
          <w:rFonts w:ascii="Cambria" w:eastAsia="Batang" w:hAnsi="Cambria"/>
          <w:szCs w:val="24"/>
        </w:rPr>
        <w:t xml:space="preserve"> the way in which sports stars </w:t>
      </w:r>
      <w:r>
        <w:rPr>
          <w:rFonts w:ascii="Cambria" w:eastAsia="Batang" w:hAnsi="Cambria"/>
          <w:szCs w:val="24"/>
        </w:rPr>
        <w:t>function</w:t>
      </w:r>
      <w:r w:rsidRPr="003957B4">
        <w:rPr>
          <w:rFonts w:ascii="Cambria" w:eastAsia="Batang" w:hAnsi="Cambria"/>
          <w:szCs w:val="24"/>
        </w:rPr>
        <w:t xml:space="preserve"> as what Wright</w:t>
      </w:r>
      <w:r>
        <w:rPr>
          <w:rFonts w:ascii="Cambria" w:eastAsia="Batang" w:hAnsi="Cambria"/>
          <w:szCs w:val="24"/>
        </w:rPr>
        <w:t xml:space="preserve"> here</w:t>
      </w:r>
      <w:r w:rsidR="00F44B96">
        <w:rPr>
          <w:rFonts w:ascii="Cambria" w:eastAsia="Batang" w:hAnsi="Cambria"/>
          <w:szCs w:val="24"/>
        </w:rPr>
        <w:t xml:space="preserve"> calls “</w:t>
      </w:r>
      <w:r w:rsidRPr="003957B4">
        <w:rPr>
          <w:rFonts w:ascii="Cambria" w:eastAsia="Batang" w:hAnsi="Cambria"/>
          <w:szCs w:val="24"/>
        </w:rPr>
        <w:t>configurations of soci</w:t>
      </w:r>
      <w:r w:rsidR="00F44B96">
        <w:rPr>
          <w:rFonts w:ascii="Cambria" w:eastAsia="Batang" w:hAnsi="Cambria"/>
          <w:szCs w:val="24"/>
        </w:rPr>
        <w:t>al images” and, elsewhere, “</w:t>
      </w:r>
      <w:r w:rsidRPr="003957B4">
        <w:rPr>
          <w:rFonts w:ascii="Cambria" w:eastAsia="Batang" w:hAnsi="Cambria"/>
          <w:szCs w:val="24"/>
        </w:rPr>
        <w:t>myths and symbols</w:t>
      </w:r>
      <w:r w:rsidR="00F44B96">
        <w:rPr>
          <w:rFonts w:ascii="Cambria" w:eastAsia="Batang" w:hAnsi="Cambria"/>
          <w:szCs w:val="24"/>
        </w:rPr>
        <w:t>.”</w:t>
      </w:r>
      <w:r w:rsidRPr="003957B4">
        <w:rPr>
          <w:rStyle w:val="EndnoteReference"/>
          <w:rFonts w:ascii="Cambria" w:eastAsia="Batang" w:hAnsi="Cambria"/>
          <w:szCs w:val="24"/>
        </w:rPr>
        <w:endnoteReference w:id="20"/>
      </w:r>
      <w:r w:rsidRPr="003957B4">
        <w:rPr>
          <w:rFonts w:ascii="Cambria" w:eastAsia="Batang" w:hAnsi="Cambria"/>
          <w:szCs w:val="24"/>
        </w:rPr>
        <w:t xml:space="preserve"> </w:t>
      </w:r>
    </w:p>
    <w:p w14:paraId="26E3A56C" w14:textId="517C9052" w:rsidR="00F250F6" w:rsidRPr="003957B4" w:rsidRDefault="00F250F6" w:rsidP="00F250F6">
      <w:pPr>
        <w:pStyle w:val="03"/>
        <w:spacing w:line="480" w:lineRule="auto"/>
        <w:ind w:right="-205"/>
        <w:jc w:val="left"/>
        <w:rPr>
          <w:rFonts w:ascii="Cambria" w:eastAsia="Batang" w:hAnsi="Cambria"/>
          <w:szCs w:val="24"/>
        </w:rPr>
      </w:pPr>
      <w:r w:rsidRPr="003957B4">
        <w:rPr>
          <w:rFonts w:ascii="Cambria" w:eastAsia="Batang" w:hAnsi="Cambria"/>
          <w:szCs w:val="24"/>
        </w:rPr>
        <w:lastRenderedPageBreak/>
        <w:tab/>
        <w:t xml:space="preserve">The </w:t>
      </w:r>
      <w:r>
        <w:rPr>
          <w:rFonts w:ascii="Cambria" w:eastAsia="Batang" w:hAnsi="Cambria"/>
          <w:szCs w:val="24"/>
        </w:rPr>
        <w:t>vocabulary of</w:t>
      </w:r>
      <w:r w:rsidRPr="003957B4">
        <w:rPr>
          <w:rFonts w:ascii="Cambria" w:eastAsia="Batang" w:hAnsi="Cambria"/>
          <w:szCs w:val="24"/>
        </w:rPr>
        <w:t xml:space="preserve"> </w:t>
      </w:r>
      <w:r w:rsidRPr="003957B4">
        <w:rPr>
          <w:rFonts w:ascii="Cambria" w:hAnsi="Cambria"/>
          <w:szCs w:val="24"/>
        </w:rPr>
        <w:t>myths, symbols</w:t>
      </w:r>
      <w:r w:rsidR="004B5AEC">
        <w:rPr>
          <w:rFonts w:ascii="Cambria" w:hAnsi="Cambria"/>
          <w:szCs w:val="24"/>
        </w:rPr>
        <w:t>,</w:t>
      </w:r>
      <w:r w:rsidRPr="003957B4">
        <w:rPr>
          <w:rFonts w:ascii="Cambria" w:hAnsi="Cambria"/>
          <w:szCs w:val="24"/>
        </w:rPr>
        <w:t xml:space="preserve"> and social images evokes Kenneth Burke’s critical writing from this period. Burke’s importance for Ellison has been widely acknowledged</w:t>
      </w:r>
      <w:r w:rsidRPr="003957B4">
        <w:rPr>
          <w:rStyle w:val="EndnoteReference"/>
          <w:rFonts w:ascii="Cambria" w:hAnsi="Cambria"/>
          <w:szCs w:val="24"/>
        </w:rPr>
        <w:endnoteReference w:id="21"/>
      </w:r>
      <w:r w:rsidR="004B5AEC">
        <w:rPr>
          <w:rFonts w:ascii="Cambria" w:hAnsi="Cambria"/>
          <w:szCs w:val="24"/>
        </w:rPr>
        <w:t>—</w:t>
      </w:r>
      <w:r w:rsidRPr="003957B4">
        <w:rPr>
          <w:rFonts w:ascii="Cambria" w:hAnsi="Cambria"/>
          <w:szCs w:val="24"/>
        </w:rPr>
        <w:t xml:space="preserve"> </w:t>
      </w:r>
      <w:r w:rsidRPr="0036172B">
        <w:rPr>
          <w:rFonts w:ascii="Cambria" w:hAnsi="Cambria"/>
          <w:szCs w:val="24"/>
        </w:rPr>
        <w:t>not least by Ellison himself</w:t>
      </w:r>
      <w:r w:rsidR="004B5AEC">
        <w:rPr>
          <w:rFonts w:ascii="Cambria" w:hAnsi="Cambria"/>
          <w:szCs w:val="24"/>
        </w:rPr>
        <w:t>—</w:t>
      </w:r>
      <w:r w:rsidRPr="003957B4">
        <w:rPr>
          <w:rFonts w:ascii="Cambria" w:hAnsi="Cambria"/>
          <w:szCs w:val="24"/>
        </w:rPr>
        <w:t>but he was also a key figure for Wright and, I would argue, for Zinberg</w:t>
      </w:r>
      <w:r w:rsidR="004B5AEC">
        <w:rPr>
          <w:rFonts w:ascii="Cambria" w:hAnsi="Cambria"/>
          <w:szCs w:val="24"/>
        </w:rPr>
        <w:t>,</w:t>
      </w:r>
      <w:r w:rsidRPr="003957B4">
        <w:rPr>
          <w:rFonts w:ascii="Cambria" w:hAnsi="Cambria"/>
          <w:szCs w:val="24"/>
        </w:rPr>
        <w:t xml:space="preserve"> too.</w:t>
      </w:r>
      <w:r w:rsidRPr="003957B4">
        <w:rPr>
          <w:rStyle w:val="EndnoteReference"/>
          <w:rFonts w:ascii="Cambria" w:hAnsi="Cambria"/>
          <w:szCs w:val="24"/>
        </w:rPr>
        <w:endnoteReference w:id="22"/>
      </w:r>
      <w:r w:rsidRPr="003957B4">
        <w:rPr>
          <w:rFonts w:ascii="Cambria" w:hAnsi="Cambria"/>
          <w:szCs w:val="24"/>
        </w:rPr>
        <w:t xml:space="preserve">  Ellison acknowledges as much in his review of </w:t>
      </w:r>
      <w:r w:rsidRPr="003957B4">
        <w:rPr>
          <w:rFonts w:ascii="Cambria" w:hAnsi="Cambria"/>
          <w:i/>
          <w:szCs w:val="24"/>
        </w:rPr>
        <w:t>Walk Hard–Talk Loud</w:t>
      </w:r>
      <w:r w:rsidRPr="003957B4">
        <w:rPr>
          <w:rFonts w:ascii="Cambria" w:hAnsi="Cambria"/>
          <w:szCs w:val="24"/>
        </w:rPr>
        <w:t>, whe</w:t>
      </w:r>
      <w:r>
        <w:rPr>
          <w:rFonts w:ascii="Cambria" w:hAnsi="Cambria"/>
          <w:szCs w:val="24"/>
        </w:rPr>
        <w:t xml:space="preserve">n </w:t>
      </w:r>
      <w:r w:rsidRPr="003957B4">
        <w:rPr>
          <w:rFonts w:ascii="Cambria" w:hAnsi="Cambria"/>
          <w:szCs w:val="24"/>
        </w:rPr>
        <w:t xml:space="preserve">he describes the </w:t>
      </w:r>
      <w:r>
        <w:rPr>
          <w:rFonts w:ascii="Cambria" w:hAnsi="Cambria"/>
          <w:szCs w:val="24"/>
        </w:rPr>
        <w:t xml:space="preserve">character of the </w:t>
      </w:r>
      <w:r w:rsidR="00F44B96">
        <w:rPr>
          <w:rFonts w:ascii="Cambria" w:hAnsi="Cambria"/>
          <w:szCs w:val="24"/>
        </w:rPr>
        <w:t>racist gangster as the “object” that “symbolized”</w:t>
      </w:r>
      <w:r w:rsidRPr="003957B4">
        <w:rPr>
          <w:rFonts w:ascii="Cambria" w:hAnsi="Cambria"/>
          <w:szCs w:val="24"/>
        </w:rPr>
        <w:t xml:space="preserve"> the fate of the boxer-protagonist.</w:t>
      </w:r>
      <w:r w:rsidRPr="003957B4">
        <w:rPr>
          <w:rStyle w:val="EndnoteReference"/>
          <w:rFonts w:ascii="Cambria" w:hAnsi="Cambria"/>
          <w:szCs w:val="24"/>
        </w:rPr>
        <w:endnoteReference w:id="23"/>
      </w:r>
      <w:r w:rsidRPr="003957B4">
        <w:rPr>
          <w:rFonts w:ascii="Cambria" w:hAnsi="Cambria"/>
          <w:szCs w:val="24"/>
        </w:rPr>
        <w:t xml:space="preserve"> Moreover, th</w:t>
      </w:r>
      <w:r>
        <w:rPr>
          <w:rFonts w:ascii="Cambria" w:hAnsi="Cambria"/>
          <w:szCs w:val="24"/>
        </w:rPr>
        <w:t>at</w:t>
      </w:r>
      <w:r w:rsidRPr="003957B4">
        <w:rPr>
          <w:rFonts w:ascii="Cambria" w:hAnsi="Cambria"/>
          <w:szCs w:val="24"/>
        </w:rPr>
        <w:t xml:space="preserve"> boxer’s Communist girlfriend </w:t>
      </w:r>
      <w:r>
        <w:rPr>
          <w:rFonts w:ascii="Cambria" w:hAnsi="Cambria"/>
          <w:szCs w:val="24"/>
        </w:rPr>
        <w:t>is always talking</w:t>
      </w:r>
      <w:r w:rsidR="00F44B96">
        <w:rPr>
          <w:rFonts w:ascii="Cambria" w:hAnsi="Cambria"/>
          <w:szCs w:val="24"/>
        </w:rPr>
        <w:t xml:space="preserve"> about “the people”</w:t>
      </w:r>
      <w:r w:rsidR="004B5AEC">
        <w:rPr>
          <w:rFonts w:ascii="Cambria" w:hAnsi="Cambria"/>
          <w:szCs w:val="24"/>
        </w:rPr>
        <w:t>—</w:t>
      </w:r>
      <w:r w:rsidRPr="003957B4">
        <w:rPr>
          <w:rFonts w:ascii="Cambria" w:hAnsi="Cambria"/>
          <w:szCs w:val="24"/>
        </w:rPr>
        <w:t xml:space="preserve">the phrase that Burke famously </w:t>
      </w:r>
      <w:r w:rsidR="00F44B96">
        <w:rPr>
          <w:rFonts w:ascii="Cambria" w:hAnsi="Cambria"/>
          <w:szCs w:val="24"/>
        </w:rPr>
        <w:t>insisted upon as preferable to “the workers” or “the masses” because it contained “</w:t>
      </w:r>
      <w:r w:rsidRPr="003957B4">
        <w:rPr>
          <w:rFonts w:ascii="Cambria" w:hAnsi="Cambria"/>
          <w:szCs w:val="24"/>
        </w:rPr>
        <w:t>connotations of both oppression and of un</w:t>
      </w:r>
      <w:r w:rsidR="00F44B96">
        <w:rPr>
          <w:rFonts w:ascii="Cambria" w:hAnsi="Cambria"/>
          <w:szCs w:val="24"/>
        </w:rPr>
        <w:t xml:space="preserve">ity,” </w:t>
      </w:r>
      <w:r w:rsidRPr="003957B4">
        <w:rPr>
          <w:rFonts w:ascii="Cambria" w:hAnsi="Cambria"/>
          <w:szCs w:val="24"/>
        </w:rPr>
        <w:t xml:space="preserve">thus inspiring </w:t>
      </w:r>
      <w:r>
        <w:rPr>
          <w:rFonts w:ascii="Cambria" w:hAnsi="Cambria"/>
          <w:szCs w:val="24"/>
        </w:rPr>
        <w:t>wider</w:t>
      </w:r>
      <w:r w:rsidR="00F44B96">
        <w:rPr>
          <w:rFonts w:ascii="Cambria" w:hAnsi="Cambria"/>
          <w:szCs w:val="24"/>
        </w:rPr>
        <w:t xml:space="preserve"> “allegiance.”</w:t>
      </w:r>
      <w:r w:rsidRPr="003957B4">
        <w:rPr>
          <w:rFonts w:ascii="Cambria" w:hAnsi="Cambria"/>
          <w:szCs w:val="24"/>
        </w:rPr>
        <w:t xml:space="preserve"> The romantic pairing of Party member and boxer in </w:t>
      </w:r>
      <w:r w:rsidRPr="003957B4">
        <w:rPr>
          <w:rFonts w:ascii="Cambria" w:hAnsi="Cambria"/>
          <w:i/>
          <w:szCs w:val="24"/>
        </w:rPr>
        <w:t xml:space="preserve">Walk Hard–Talk Loud </w:t>
      </w:r>
      <w:r w:rsidRPr="003957B4">
        <w:rPr>
          <w:rFonts w:ascii="Cambria" w:hAnsi="Cambria"/>
          <w:szCs w:val="24"/>
        </w:rPr>
        <w:t xml:space="preserve">provides an ideal dramatic situation in which the Communist </w:t>
      </w:r>
      <w:r w:rsidR="00F44B96">
        <w:rPr>
          <w:rFonts w:ascii="Cambria" w:hAnsi="Cambria"/>
          <w:szCs w:val="24"/>
        </w:rPr>
        <w:t>character can, as Burke urged, “plead with the unconvinced” (rather than “</w:t>
      </w:r>
      <w:r w:rsidRPr="003957B4">
        <w:rPr>
          <w:rFonts w:ascii="Cambria" w:hAnsi="Cambria"/>
          <w:szCs w:val="24"/>
        </w:rPr>
        <w:t xml:space="preserve">convince </w:t>
      </w:r>
      <w:r w:rsidR="00F44B96">
        <w:rPr>
          <w:rFonts w:ascii="Cambria" w:hAnsi="Cambria"/>
          <w:szCs w:val="24"/>
        </w:rPr>
        <w:t>the convinced”</w:t>
      </w:r>
      <w:r w:rsidRPr="003957B4">
        <w:rPr>
          <w:rFonts w:ascii="Cambria" w:hAnsi="Cambria"/>
          <w:szCs w:val="24"/>
        </w:rPr>
        <w:t xml:space="preserve">), and in which the Communist novelist, Zinberg, can use </w:t>
      </w:r>
      <w:r w:rsidR="00F44B96">
        <w:rPr>
          <w:rFonts w:ascii="Cambria" w:hAnsi="Cambria"/>
          <w:szCs w:val="24"/>
        </w:rPr>
        <w:t>“</w:t>
      </w:r>
      <w:r w:rsidRPr="003957B4">
        <w:rPr>
          <w:rFonts w:ascii="Cambria" w:hAnsi="Cambria"/>
          <w:i/>
          <w:szCs w:val="24"/>
        </w:rPr>
        <w:t>their</w:t>
      </w:r>
      <w:r w:rsidRPr="003957B4">
        <w:rPr>
          <w:rFonts w:ascii="Cambria" w:hAnsi="Cambria"/>
          <w:szCs w:val="24"/>
        </w:rPr>
        <w:t xml:space="preserve"> vocabulary, </w:t>
      </w:r>
      <w:r w:rsidRPr="003957B4">
        <w:rPr>
          <w:rFonts w:ascii="Cambria" w:hAnsi="Cambria"/>
          <w:i/>
          <w:szCs w:val="24"/>
        </w:rPr>
        <w:t>their</w:t>
      </w:r>
      <w:r w:rsidRPr="003957B4">
        <w:rPr>
          <w:rFonts w:ascii="Cambria" w:hAnsi="Cambria"/>
          <w:szCs w:val="24"/>
        </w:rPr>
        <w:t xml:space="preserve"> values, </w:t>
      </w:r>
      <w:r w:rsidRPr="003957B4">
        <w:rPr>
          <w:rFonts w:ascii="Cambria" w:hAnsi="Cambria"/>
          <w:i/>
          <w:szCs w:val="24"/>
        </w:rPr>
        <w:t xml:space="preserve">their </w:t>
      </w:r>
      <w:r w:rsidRPr="003957B4">
        <w:rPr>
          <w:rFonts w:ascii="Cambria" w:hAnsi="Cambria"/>
          <w:szCs w:val="24"/>
        </w:rPr>
        <w:t>symbols</w:t>
      </w:r>
      <w:r w:rsidR="00F44B96">
        <w:rPr>
          <w:rFonts w:ascii="Cambria" w:hAnsi="Cambria"/>
          <w:szCs w:val="24"/>
        </w:rPr>
        <w:t>.”</w:t>
      </w:r>
      <w:r w:rsidRPr="003957B4">
        <w:rPr>
          <w:rStyle w:val="EndnoteReference"/>
          <w:rFonts w:ascii="Cambria" w:hAnsi="Cambria"/>
          <w:szCs w:val="24"/>
        </w:rPr>
        <w:endnoteReference w:id="24"/>
      </w:r>
      <w:r w:rsidRPr="003957B4">
        <w:rPr>
          <w:rFonts w:ascii="Cambria" w:hAnsi="Cambria"/>
          <w:szCs w:val="24"/>
        </w:rPr>
        <w:t xml:space="preserve">   </w:t>
      </w:r>
    </w:p>
    <w:p w14:paraId="064DE266" w14:textId="658F6995" w:rsidR="00F250F6" w:rsidRDefault="00F250F6" w:rsidP="00F250F6">
      <w:pPr>
        <w:pStyle w:val="03"/>
        <w:spacing w:line="480" w:lineRule="auto"/>
        <w:ind w:right="-205" w:firstLine="720"/>
        <w:jc w:val="left"/>
        <w:rPr>
          <w:rFonts w:ascii="Cambria" w:hAnsi="Cambria"/>
          <w:bCs/>
          <w:szCs w:val="24"/>
        </w:rPr>
      </w:pPr>
      <w:r w:rsidRPr="003957B4">
        <w:rPr>
          <w:rFonts w:ascii="Cambria" w:hAnsi="Cambria"/>
          <w:szCs w:val="24"/>
        </w:rPr>
        <w:t xml:space="preserve">But the vocabulary of boxing, and </w:t>
      </w:r>
      <w:r w:rsidR="009F2514">
        <w:rPr>
          <w:rFonts w:ascii="Cambria" w:hAnsi="Cambria"/>
          <w:szCs w:val="24"/>
        </w:rPr>
        <w:t xml:space="preserve">of </w:t>
      </w:r>
      <w:r w:rsidRPr="003957B4">
        <w:rPr>
          <w:rFonts w:ascii="Cambria" w:hAnsi="Cambria"/>
          <w:szCs w:val="24"/>
        </w:rPr>
        <w:t xml:space="preserve">fighting more generally, </w:t>
      </w:r>
      <w:r w:rsidR="009F2514">
        <w:rPr>
          <w:rFonts w:ascii="Cambria" w:hAnsi="Cambria"/>
          <w:szCs w:val="24"/>
        </w:rPr>
        <w:t xml:space="preserve">was </w:t>
      </w:r>
      <w:r w:rsidR="002B3628">
        <w:rPr>
          <w:rFonts w:ascii="Cambria" w:hAnsi="Cambria"/>
          <w:szCs w:val="24"/>
        </w:rPr>
        <w:t xml:space="preserve">appealing to writers </w:t>
      </w:r>
      <w:r w:rsidRPr="003957B4">
        <w:rPr>
          <w:rFonts w:ascii="Cambria" w:hAnsi="Cambria"/>
          <w:szCs w:val="24"/>
        </w:rPr>
        <w:t>not only because it wa</w:t>
      </w:r>
      <w:r w:rsidR="004E03B4">
        <w:rPr>
          <w:rFonts w:ascii="Cambria" w:hAnsi="Cambria"/>
          <w:szCs w:val="24"/>
        </w:rPr>
        <w:t>s popular</w:t>
      </w:r>
      <w:r w:rsidR="004B5AEC">
        <w:rPr>
          <w:rFonts w:ascii="Cambria" w:hAnsi="Cambria"/>
          <w:szCs w:val="24"/>
        </w:rPr>
        <w:t>,</w:t>
      </w:r>
      <w:r w:rsidR="004E03B4">
        <w:rPr>
          <w:rFonts w:ascii="Cambria" w:hAnsi="Cambria"/>
          <w:szCs w:val="24"/>
        </w:rPr>
        <w:t xml:space="preserve"> a gesture towards “</w:t>
      </w:r>
      <w:r w:rsidRPr="003957B4">
        <w:rPr>
          <w:rFonts w:ascii="Cambria" w:hAnsi="Cambria"/>
          <w:szCs w:val="24"/>
        </w:rPr>
        <w:t>the entire range of our in</w:t>
      </w:r>
      <w:r w:rsidR="004E03B4">
        <w:rPr>
          <w:rFonts w:ascii="Cambria" w:hAnsi="Cambria"/>
          <w:szCs w:val="24"/>
        </w:rPr>
        <w:t xml:space="preserve">terests’” </w:t>
      </w:r>
      <w:r w:rsidRPr="003957B4">
        <w:rPr>
          <w:rFonts w:ascii="Cambria" w:hAnsi="Cambria"/>
          <w:szCs w:val="24"/>
        </w:rPr>
        <w:t xml:space="preserve">(in </w:t>
      </w:r>
      <w:r w:rsidR="004E03B4">
        <w:rPr>
          <w:rFonts w:ascii="Cambria" w:hAnsi="Cambria"/>
          <w:szCs w:val="24"/>
        </w:rPr>
        <w:t>Burke’s phrase) or “</w:t>
      </w:r>
      <w:r w:rsidRPr="003957B4">
        <w:rPr>
          <w:rFonts w:ascii="Cambria" w:eastAsia="Batang" w:hAnsi="Cambria"/>
          <w:szCs w:val="24"/>
        </w:rPr>
        <w:t>the unintellectualized areas of our experience</w:t>
      </w:r>
      <w:r w:rsidR="004E03B4">
        <w:rPr>
          <w:rFonts w:ascii="Cambria" w:eastAsia="Batang" w:hAnsi="Cambria"/>
          <w:szCs w:val="24"/>
        </w:rPr>
        <w:t>”</w:t>
      </w:r>
      <w:r w:rsidRPr="003957B4">
        <w:rPr>
          <w:rFonts w:ascii="Cambria" w:eastAsia="Batang" w:hAnsi="Cambria"/>
          <w:szCs w:val="24"/>
        </w:rPr>
        <w:t xml:space="preserve"> (in Ellison’s).</w:t>
      </w:r>
      <w:r w:rsidRPr="003957B4">
        <w:rPr>
          <w:rStyle w:val="EndnoteReference"/>
          <w:rFonts w:ascii="Cambria" w:eastAsia="Batang" w:hAnsi="Cambria"/>
          <w:szCs w:val="24"/>
        </w:rPr>
        <w:endnoteReference w:id="25"/>
      </w:r>
      <w:r w:rsidRPr="003957B4">
        <w:rPr>
          <w:rFonts w:ascii="Cambria" w:eastAsia="Batang" w:hAnsi="Cambria"/>
          <w:szCs w:val="24"/>
        </w:rPr>
        <w:t xml:space="preserve"> The language of the fight also provided writers with </w:t>
      </w:r>
      <w:r>
        <w:rPr>
          <w:rFonts w:ascii="Cambria" w:eastAsia="Batang" w:hAnsi="Cambria"/>
          <w:szCs w:val="24"/>
        </w:rPr>
        <w:t xml:space="preserve">a way of conceiving </w:t>
      </w:r>
      <w:r w:rsidRPr="003957B4">
        <w:rPr>
          <w:rFonts w:ascii="Cambria" w:hAnsi="Cambria"/>
          <w:szCs w:val="24"/>
        </w:rPr>
        <w:t>their own words not merely</w:t>
      </w:r>
      <w:r>
        <w:rPr>
          <w:rFonts w:ascii="Cambria" w:hAnsi="Cambria"/>
          <w:szCs w:val="24"/>
        </w:rPr>
        <w:t xml:space="preserve"> as</w:t>
      </w:r>
      <w:r w:rsidR="004E03B4">
        <w:rPr>
          <w:rFonts w:ascii="Cambria" w:hAnsi="Cambria"/>
          <w:szCs w:val="24"/>
        </w:rPr>
        <w:t xml:space="preserve"> “social tools”</w:t>
      </w:r>
      <w:r w:rsidRPr="003957B4">
        <w:rPr>
          <w:rFonts w:ascii="Cambria" w:hAnsi="Cambria"/>
          <w:szCs w:val="24"/>
        </w:rPr>
        <w:t xml:space="preserve"> but</w:t>
      </w:r>
      <w:r>
        <w:rPr>
          <w:rFonts w:ascii="Cambria" w:hAnsi="Cambria"/>
          <w:szCs w:val="24"/>
        </w:rPr>
        <w:t xml:space="preserve"> as</w:t>
      </w:r>
      <w:r w:rsidRPr="003957B4">
        <w:rPr>
          <w:rFonts w:ascii="Cambria" w:hAnsi="Cambria"/>
          <w:szCs w:val="24"/>
        </w:rPr>
        <w:t xml:space="preserve"> social </w:t>
      </w:r>
      <w:r w:rsidRPr="003957B4">
        <w:rPr>
          <w:rFonts w:ascii="Cambria" w:hAnsi="Cambria"/>
          <w:i/>
          <w:szCs w:val="24"/>
        </w:rPr>
        <w:t>weapons</w:t>
      </w:r>
      <w:r w:rsidRPr="003957B4">
        <w:rPr>
          <w:rFonts w:ascii="Cambria" w:hAnsi="Cambria"/>
          <w:szCs w:val="24"/>
        </w:rPr>
        <w:t>.</w:t>
      </w:r>
      <w:r w:rsidRPr="003957B4">
        <w:rPr>
          <w:rStyle w:val="EndnoteReference"/>
          <w:rFonts w:ascii="Cambria" w:hAnsi="Cambria"/>
          <w:szCs w:val="24"/>
        </w:rPr>
        <w:endnoteReference w:id="26"/>
      </w:r>
      <w:r w:rsidRPr="003957B4">
        <w:rPr>
          <w:rFonts w:ascii="Cambria" w:eastAsia="Batang" w:hAnsi="Cambria"/>
          <w:szCs w:val="24"/>
        </w:rPr>
        <w:t xml:space="preserve"> </w:t>
      </w:r>
      <w:r w:rsidRPr="003957B4">
        <w:rPr>
          <w:rFonts w:ascii="Cambria" w:hAnsi="Cambria"/>
          <w:szCs w:val="24"/>
        </w:rPr>
        <w:t xml:space="preserve"> </w:t>
      </w:r>
      <w:r>
        <w:rPr>
          <w:rFonts w:ascii="Cambria" w:hAnsi="Cambria"/>
          <w:szCs w:val="24"/>
        </w:rPr>
        <w:t xml:space="preserve">In 1940, Donald Ogden Stewart published a selection of proceedings of the third Congress of the League of American Writers under the title </w:t>
      </w:r>
      <w:r>
        <w:rPr>
          <w:rFonts w:ascii="Cambria" w:hAnsi="Cambria"/>
          <w:i/>
          <w:szCs w:val="24"/>
        </w:rPr>
        <w:t>Fighting Words</w:t>
      </w:r>
      <w:r w:rsidR="00787737">
        <w:rPr>
          <w:rFonts w:ascii="Cambria" w:hAnsi="Cambria"/>
          <w:szCs w:val="24"/>
        </w:rPr>
        <w:t>.</w:t>
      </w:r>
      <w:r>
        <w:rPr>
          <w:rFonts w:ascii="Cambria" w:hAnsi="Cambria"/>
          <w:szCs w:val="24"/>
        </w:rPr>
        <w:t xml:space="preserve"> </w:t>
      </w:r>
      <w:r w:rsidR="00787737">
        <w:rPr>
          <w:rFonts w:ascii="Cambria" w:hAnsi="Cambria"/>
          <w:szCs w:val="24"/>
        </w:rPr>
        <w:t>P</w:t>
      </w:r>
      <w:r>
        <w:rPr>
          <w:rFonts w:ascii="Cambria" w:hAnsi="Cambria"/>
          <w:szCs w:val="24"/>
        </w:rPr>
        <w:t>icking up a pencil to w</w:t>
      </w:r>
      <w:r w:rsidR="004E03B4">
        <w:rPr>
          <w:rFonts w:ascii="Cambria" w:hAnsi="Cambria"/>
          <w:szCs w:val="24"/>
        </w:rPr>
        <w:t>rite, he argued, was a form of “</w:t>
      </w:r>
      <w:r>
        <w:rPr>
          <w:rFonts w:ascii="Cambria" w:hAnsi="Cambria"/>
          <w:szCs w:val="24"/>
        </w:rPr>
        <w:t>enlistment</w:t>
      </w:r>
      <w:r w:rsidR="004E03B4">
        <w:rPr>
          <w:rFonts w:ascii="Cambria" w:hAnsi="Cambria"/>
          <w:szCs w:val="24"/>
        </w:rPr>
        <w:t>.”</w:t>
      </w:r>
      <w:r>
        <w:rPr>
          <w:rStyle w:val="EndnoteReference"/>
          <w:rFonts w:ascii="Cambria" w:hAnsi="Cambria"/>
          <w:szCs w:val="24"/>
        </w:rPr>
        <w:endnoteReference w:id="27"/>
      </w:r>
      <w:r w:rsidRPr="003957B4">
        <w:rPr>
          <w:rFonts w:ascii="Cambria" w:hAnsi="Cambria"/>
          <w:szCs w:val="24"/>
        </w:rPr>
        <w:t xml:space="preserve"> </w:t>
      </w:r>
      <w:r>
        <w:rPr>
          <w:rFonts w:ascii="Cambria" w:hAnsi="Cambria"/>
          <w:szCs w:val="24"/>
        </w:rPr>
        <w:t xml:space="preserve">The following year, after </w:t>
      </w:r>
      <w:r w:rsidRPr="003957B4">
        <w:rPr>
          <w:rFonts w:ascii="Cambria" w:hAnsi="Cambria"/>
          <w:szCs w:val="24"/>
        </w:rPr>
        <w:t xml:space="preserve">reading </w:t>
      </w:r>
      <w:r w:rsidRPr="003957B4">
        <w:rPr>
          <w:rFonts w:ascii="Cambria" w:hAnsi="Cambria"/>
          <w:i/>
          <w:szCs w:val="24"/>
        </w:rPr>
        <w:t>12 Million Black Voices</w:t>
      </w:r>
      <w:r w:rsidRPr="003957B4">
        <w:rPr>
          <w:rFonts w:ascii="Cambria" w:hAnsi="Cambria"/>
          <w:szCs w:val="24"/>
        </w:rPr>
        <w:t xml:space="preserve">, Ellison praised </w:t>
      </w:r>
      <w:r>
        <w:rPr>
          <w:rFonts w:ascii="Cambria" w:hAnsi="Cambria"/>
          <w:szCs w:val="24"/>
        </w:rPr>
        <w:t xml:space="preserve">Richard </w:t>
      </w:r>
      <w:r w:rsidR="004E03B4">
        <w:rPr>
          <w:rFonts w:ascii="Cambria" w:hAnsi="Cambria"/>
          <w:szCs w:val="24"/>
        </w:rPr>
        <w:t>Wright for turning the “experience [of Negro suffering]” into a “</w:t>
      </w:r>
      <w:r w:rsidRPr="003957B4">
        <w:rPr>
          <w:rFonts w:ascii="Cambria" w:hAnsi="Cambria"/>
          <w:szCs w:val="24"/>
        </w:rPr>
        <w:t xml:space="preserve">weapon more subtle than a machine gun, more effective than a fighter-plane. It’s like Joe Louis knocking their best men in his precise, </w:t>
      </w:r>
      <w:r w:rsidRPr="003957B4">
        <w:rPr>
          <w:rFonts w:ascii="Cambria" w:hAnsi="Cambria"/>
          <w:szCs w:val="24"/>
        </w:rPr>
        <w:lastRenderedPageBreak/>
        <w:t>impassive, alert Negro way</w:t>
      </w:r>
      <w:r w:rsidR="004E03B4">
        <w:rPr>
          <w:rFonts w:ascii="Cambria" w:hAnsi="Cambria"/>
          <w:szCs w:val="24"/>
        </w:rPr>
        <w:t>.”</w:t>
      </w:r>
      <w:r w:rsidRPr="003957B4">
        <w:rPr>
          <w:rStyle w:val="EndnoteReference"/>
          <w:rFonts w:ascii="Cambria" w:hAnsi="Cambria"/>
          <w:szCs w:val="24"/>
        </w:rPr>
        <w:endnoteReference w:id="28"/>
      </w:r>
      <w:r w:rsidRPr="003957B4">
        <w:rPr>
          <w:rFonts w:ascii="Cambria" w:hAnsi="Cambria"/>
          <w:szCs w:val="24"/>
        </w:rPr>
        <w:t xml:space="preserve">  Burke, meanwhile,</w:t>
      </w:r>
      <w:r w:rsidR="004E03B4">
        <w:rPr>
          <w:rFonts w:ascii="Cambria" w:hAnsi="Cambria"/>
          <w:szCs w:val="24"/>
        </w:rPr>
        <w:t xml:space="preserve"> was fond of demonstrating how “</w:t>
      </w:r>
      <w:r w:rsidRPr="003957B4">
        <w:rPr>
          <w:rFonts w:ascii="Cambria" w:hAnsi="Cambria"/>
          <w:szCs w:val="24"/>
        </w:rPr>
        <w:t>a</w:t>
      </w:r>
      <w:r w:rsidR="004E03B4">
        <w:rPr>
          <w:rFonts w:ascii="Cambria" w:hAnsi="Cambria"/>
          <w:bCs/>
          <w:szCs w:val="24"/>
        </w:rPr>
        <w:t xml:space="preserve"> ‘dyslogistic’ adjective” could be “</w:t>
      </w:r>
      <w:r w:rsidRPr="003957B4">
        <w:rPr>
          <w:rFonts w:ascii="Cambria" w:hAnsi="Cambria"/>
          <w:bCs/>
          <w:szCs w:val="24"/>
        </w:rPr>
        <w:t>the equivalent of a blow</w:t>
      </w:r>
      <w:r w:rsidR="00787737">
        <w:rPr>
          <w:rFonts w:ascii="Cambria" w:hAnsi="Cambria"/>
          <w:bCs/>
          <w:szCs w:val="24"/>
        </w:rPr>
        <w:t>—a</w:t>
      </w:r>
      <w:r w:rsidRPr="003957B4">
        <w:rPr>
          <w:rFonts w:ascii="Cambria" w:hAnsi="Cambria"/>
          <w:bCs/>
          <w:szCs w:val="24"/>
        </w:rPr>
        <w:t>nd enough of them can lead to one</w:t>
      </w:r>
      <w:r w:rsidR="004E03B4">
        <w:rPr>
          <w:rFonts w:ascii="Cambria" w:hAnsi="Cambria"/>
          <w:bCs/>
          <w:szCs w:val="24"/>
        </w:rPr>
        <w:t>.”</w:t>
      </w:r>
      <w:r w:rsidRPr="003957B4">
        <w:rPr>
          <w:rStyle w:val="EndnoteReference"/>
          <w:rFonts w:ascii="Cambria" w:hAnsi="Cambria"/>
          <w:szCs w:val="24"/>
        </w:rPr>
        <w:endnoteReference w:id="29"/>
      </w:r>
      <w:r>
        <w:rPr>
          <w:rFonts w:ascii="Cambria" w:hAnsi="Cambria"/>
          <w:bCs/>
          <w:szCs w:val="24"/>
        </w:rPr>
        <w:t xml:space="preserve">  </w:t>
      </w:r>
      <w:r w:rsidR="002B3628">
        <w:rPr>
          <w:rFonts w:ascii="Cambria" w:hAnsi="Cambria"/>
          <w:bCs/>
          <w:szCs w:val="24"/>
        </w:rPr>
        <w:t xml:space="preserve">Sitting down at one’s writing desk could, it seemed, be an act as powerful as entering the boxing ring or the battle field.  </w:t>
      </w:r>
    </w:p>
    <w:p w14:paraId="74F32570" w14:textId="77777777" w:rsidR="00F250F6" w:rsidRPr="00BE7D64" w:rsidRDefault="00F250F6" w:rsidP="00F250F6">
      <w:pPr>
        <w:pStyle w:val="03"/>
        <w:spacing w:line="480" w:lineRule="auto"/>
        <w:ind w:right="-205" w:firstLine="720"/>
        <w:jc w:val="left"/>
        <w:rPr>
          <w:rFonts w:ascii="Cambria" w:hAnsi="Cambria"/>
          <w:szCs w:val="24"/>
        </w:rPr>
      </w:pPr>
    </w:p>
    <w:p w14:paraId="2EF03758" w14:textId="77777777" w:rsidR="00F250F6" w:rsidRDefault="00F250F6" w:rsidP="00F250F6">
      <w:pPr>
        <w:pStyle w:val="03"/>
        <w:spacing w:line="480" w:lineRule="auto"/>
        <w:ind w:right="-205"/>
        <w:jc w:val="left"/>
        <w:rPr>
          <w:rFonts w:ascii="Cambria" w:eastAsia="Batang" w:hAnsi="Cambria"/>
          <w:szCs w:val="24"/>
        </w:rPr>
      </w:pPr>
      <w:r>
        <w:rPr>
          <w:rFonts w:ascii="Cambria" w:eastAsia="Batang" w:hAnsi="Cambria"/>
          <w:szCs w:val="24"/>
        </w:rPr>
        <w:t>II</w:t>
      </w:r>
    </w:p>
    <w:p w14:paraId="5087F5F9" w14:textId="1A14BA20" w:rsidR="00F250F6" w:rsidRPr="003548CF" w:rsidRDefault="004E03B4" w:rsidP="00F250F6">
      <w:pPr>
        <w:pStyle w:val="03"/>
        <w:spacing w:line="480" w:lineRule="auto"/>
        <w:ind w:right="-205" w:firstLine="720"/>
        <w:jc w:val="left"/>
        <w:rPr>
          <w:rFonts w:ascii="Cambria" w:eastAsia="Batang" w:hAnsi="Cambria"/>
          <w:szCs w:val="24"/>
        </w:rPr>
      </w:pPr>
      <w:r>
        <w:rPr>
          <w:rFonts w:ascii="Cambria" w:eastAsia="Batang" w:hAnsi="Cambria"/>
          <w:szCs w:val="24"/>
        </w:rPr>
        <w:t>“Full of fight, ain’tcha?”</w:t>
      </w:r>
      <w:r w:rsidR="00F250F6">
        <w:rPr>
          <w:rFonts w:ascii="Cambria" w:eastAsia="Batang" w:hAnsi="Cambria"/>
          <w:szCs w:val="24"/>
        </w:rPr>
        <w:t xml:space="preserve"> </w:t>
      </w:r>
      <w:r w:rsidR="00F250F6">
        <w:rPr>
          <w:rStyle w:val="EndnoteReference"/>
          <w:rFonts w:ascii="Cambria" w:eastAsia="Batang" w:hAnsi="Cambria"/>
          <w:szCs w:val="24"/>
        </w:rPr>
        <w:endnoteReference w:id="30"/>
      </w:r>
    </w:p>
    <w:p w14:paraId="0AF4247B" w14:textId="77777777" w:rsidR="00F250F6" w:rsidRPr="003957B4" w:rsidRDefault="00F250F6" w:rsidP="00F250F6">
      <w:pPr>
        <w:pStyle w:val="03"/>
        <w:spacing w:line="480" w:lineRule="auto"/>
        <w:ind w:right="-205"/>
        <w:jc w:val="left"/>
        <w:rPr>
          <w:rFonts w:ascii="Cambria" w:eastAsia="Batang" w:hAnsi="Cambria"/>
          <w:szCs w:val="24"/>
        </w:rPr>
      </w:pPr>
    </w:p>
    <w:p w14:paraId="5328400D" w14:textId="6B55CAE1" w:rsidR="00F250F6" w:rsidRPr="003957B4" w:rsidRDefault="00F250F6" w:rsidP="00F250F6">
      <w:pPr>
        <w:pStyle w:val="03"/>
        <w:spacing w:line="480" w:lineRule="auto"/>
        <w:ind w:right="-205" w:firstLine="720"/>
        <w:jc w:val="left"/>
        <w:rPr>
          <w:rFonts w:ascii="Cambria" w:eastAsia="Batang" w:hAnsi="Cambria"/>
          <w:szCs w:val="24"/>
        </w:rPr>
      </w:pPr>
      <w:r w:rsidRPr="003957B4">
        <w:rPr>
          <w:rFonts w:ascii="Cambria" w:eastAsia="Batang" w:hAnsi="Cambria"/>
          <w:i/>
          <w:szCs w:val="24"/>
        </w:rPr>
        <w:t>Invisible Man</w:t>
      </w:r>
      <w:r w:rsidRPr="003957B4">
        <w:rPr>
          <w:rFonts w:ascii="Cambria" w:eastAsia="Batang" w:hAnsi="Cambria"/>
          <w:szCs w:val="24"/>
        </w:rPr>
        <w:t xml:space="preserve">, as has often been </w:t>
      </w:r>
      <w:r w:rsidR="00847E90">
        <w:rPr>
          <w:rFonts w:ascii="Cambria" w:eastAsia="Batang" w:hAnsi="Cambria"/>
          <w:szCs w:val="24"/>
        </w:rPr>
        <w:t>noted</w:t>
      </w:r>
      <w:r w:rsidRPr="003957B4">
        <w:rPr>
          <w:rFonts w:ascii="Cambria" w:eastAsia="Batang" w:hAnsi="Cambria"/>
          <w:szCs w:val="24"/>
        </w:rPr>
        <w:t>, is carefully structured through</w:t>
      </w:r>
      <w:r>
        <w:rPr>
          <w:rFonts w:ascii="Cambria" w:eastAsia="Batang" w:hAnsi="Cambria"/>
          <w:szCs w:val="24"/>
        </w:rPr>
        <w:t xml:space="preserve"> a series of fights</w:t>
      </w:r>
      <w:r w:rsidR="00847E90">
        <w:rPr>
          <w:rFonts w:ascii="Cambria" w:eastAsia="Batang" w:hAnsi="Cambria"/>
          <w:szCs w:val="24"/>
        </w:rPr>
        <w:t xml:space="preserve">, </w:t>
      </w:r>
      <w:r>
        <w:rPr>
          <w:rFonts w:ascii="Cambria" w:eastAsia="Batang" w:hAnsi="Cambria"/>
          <w:szCs w:val="24"/>
        </w:rPr>
        <w:t>which Ellison himself described as</w:t>
      </w:r>
      <w:r w:rsidR="004E03B4">
        <w:rPr>
          <w:rFonts w:ascii="Cambria" w:eastAsia="Batang" w:hAnsi="Cambria"/>
          <w:szCs w:val="24"/>
        </w:rPr>
        <w:t xml:space="preserve">  “symbolic substitutes” for the “bouts with circumstance”</w:t>
      </w:r>
      <w:r w:rsidRPr="003957B4">
        <w:rPr>
          <w:rFonts w:ascii="Cambria" w:eastAsia="Batang" w:hAnsi="Cambria"/>
          <w:szCs w:val="24"/>
        </w:rPr>
        <w:t xml:space="preserve"> undergone by African Americans since the</w:t>
      </w:r>
      <w:r w:rsidR="004E03B4">
        <w:rPr>
          <w:rFonts w:ascii="Cambria" w:eastAsia="Batang" w:hAnsi="Cambria"/>
          <w:szCs w:val="24"/>
        </w:rPr>
        <w:t xml:space="preserve"> Civil War and for the rituals “in preservation of caste lines”</w:t>
      </w:r>
      <w:r w:rsidRPr="003957B4">
        <w:rPr>
          <w:rFonts w:ascii="Cambria" w:eastAsia="Batang" w:hAnsi="Cambria"/>
          <w:szCs w:val="24"/>
        </w:rPr>
        <w:t xml:space="preserve"> still operating in Jim Crow America.</w:t>
      </w:r>
      <w:r w:rsidRPr="003957B4">
        <w:rPr>
          <w:rStyle w:val="EndnoteReference"/>
          <w:rFonts w:ascii="Cambria" w:eastAsia="Batang" w:hAnsi="Cambria"/>
          <w:szCs w:val="24"/>
        </w:rPr>
        <w:endnoteReference w:id="31"/>
      </w:r>
      <w:r w:rsidRPr="003957B4">
        <w:rPr>
          <w:rFonts w:ascii="Cambria" w:eastAsia="Batang" w:hAnsi="Cambria"/>
          <w:szCs w:val="24"/>
        </w:rPr>
        <w:t xml:space="preserve"> Those rituals reveal fault lines in any simple</w:t>
      </w:r>
      <w:r w:rsidR="004E03B4">
        <w:rPr>
          <w:rFonts w:ascii="Cambria" w:eastAsia="Batang" w:hAnsi="Cambria"/>
          <w:szCs w:val="24"/>
        </w:rPr>
        <w:t xml:space="preserve"> conception of fighting or of “</w:t>
      </w:r>
      <w:r w:rsidRPr="003957B4">
        <w:rPr>
          <w:rFonts w:ascii="Cambria" w:eastAsia="Batang" w:hAnsi="Cambria"/>
          <w:szCs w:val="24"/>
        </w:rPr>
        <w:t>fighting wi</w:t>
      </w:r>
      <w:r w:rsidR="004E03B4">
        <w:rPr>
          <w:rFonts w:ascii="Cambria" w:eastAsia="Batang" w:hAnsi="Cambria"/>
          <w:szCs w:val="24"/>
        </w:rPr>
        <w:t>th words</w:t>
      </w:r>
      <w:r w:rsidR="00787737">
        <w:rPr>
          <w:rFonts w:ascii="Cambria" w:eastAsia="Batang" w:hAnsi="Cambria"/>
          <w:szCs w:val="24"/>
        </w:rPr>
        <w:t>.</w:t>
      </w:r>
      <w:r w:rsidR="004E03B4">
        <w:rPr>
          <w:rFonts w:ascii="Cambria" w:eastAsia="Batang" w:hAnsi="Cambria"/>
          <w:szCs w:val="24"/>
        </w:rPr>
        <w:t>”</w:t>
      </w:r>
      <w:r w:rsidRPr="003957B4">
        <w:rPr>
          <w:rFonts w:ascii="Cambria" w:eastAsia="Batang" w:hAnsi="Cambria"/>
          <w:szCs w:val="24"/>
        </w:rPr>
        <w:t xml:space="preserve"> </w:t>
      </w:r>
      <w:r w:rsidR="00787737">
        <w:rPr>
          <w:rFonts w:ascii="Cambria" w:eastAsia="Batang" w:hAnsi="Cambria"/>
          <w:szCs w:val="24"/>
        </w:rPr>
        <w:t xml:space="preserve"> H</w:t>
      </w:r>
      <w:r>
        <w:rPr>
          <w:rFonts w:ascii="Cambria" w:eastAsia="Batang" w:hAnsi="Cambria"/>
          <w:szCs w:val="24"/>
        </w:rPr>
        <w:t>ow, Ellison asks,</w:t>
      </w:r>
      <w:r w:rsidRPr="003957B4">
        <w:rPr>
          <w:rFonts w:ascii="Cambria" w:eastAsia="Batang" w:hAnsi="Cambria"/>
          <w:szCs w:val="24"/>
        </w:rPr>
        <w:t xml:space="preserve"> can the fight be understood as the means to genuine resistance, when</w:t>
      </w:r>
      <w:r>
        <w:rPr>
          <w:rFonts w:ascii="Cambria" w:eastAsia="Batang" w:hAnsi="Cambria"/>
          <w:szCs w:val="24"/>
        </w:rPr>
        <w:t xml:space="preserve"> those one is trying to resist interpret it</w:t>
      </w:r>
      <w:r w:rsidRPr="003957B4">
        <w:rPr>
          <w:rFonts w:ascii="Cambria" w:eastAsia="Batang" w:hAnsi="Cambria"/>
          <w:szCs w:val="24"/>
        </w:rPr>
        <w:t xml:space="preserve"> as a</w:t>
      </w:r>
      <w:r>
        <w:rPr>
          <w:rFonts w:ascii="Cambria" w:eastAsia="Batang" w:hAnsi="Cambria"/>
          <w:szCs w:val="24"/>
        </w:rPr>
        <w:t>nother</w:t>
      </w:r>
      <w:r w:rsidRPr="003957B4">
        <w:rPr>
          <w:rFonts w:ascii="Cambria" w:eastAsia="Batang" w:hAnsi="Cambria"/>
          <w:szCs w:val="24"/>
        </w:rPr>
        <w:t xml:space="preserve"> form of entertainment? </w:t>
      </w:r>
      <w:r>
        <w:rPr>
          <w:rFonts w:ascii="Cambria" w:eastAsia="Batang" w:hAnsi="Cambria"/>
          <w:szCs w:val="24"/>
        </w:rPr>
        <w:t>In other words,</w:t>
      </w:r>
      <w:r w:rsidRPr="003957B4">
        <w:rPr>
          <w:rFonts w:ascii="Cambria" w:eastAsia="Batang" w:hAnsi="Cambria"/>
          <w:szCs w:val="24"/>
        </w:rPr>
        <w:t xml:space="preserve"> might fighting turn out to be simply another form of escapism</w:t>
      </w:r>
      <w:r w:rsidR="00787737">
        <w:rPr>
          <w:rFonts w:ascii="Cambria" w:eastAsia="Batang" w:hAnsi="Cambria"/>
          <w:szCs w:val="24"/>
        </w:rPr>
        <w:t>,</w:t>
      </w:r>
      <w:r w:rsidRPr="003957B4">
        <w:rPr>
          <w:rFonts w:ascii="Cambria" w:eastAsia="Batang" w:hAnsi="Cambria"/>
          <w:szCs w:val="24"/>
        </w:rPr>
        <w:t xml:space="preserve"> </w:t>
      </w:r>
      <w:r>
        <w:rPr>
          <w:rFonts w:ascii="Cambria" w:eastAsia="Batang" w:hAnsi="Cambria"/>
          <w:szCs w:val="24"/>
        </w:rPr>
        <w:t>a</w:t>
      </w:r>
      <w:r w:rsidRPr="003957B4">
        <w:rPr>
          <w:rFonts w:ascii="Cambria" w:eastAsia="Batang" w:hAnsi="Cambria"/>
          <w:szCs w:val="24"/>
        </w:rPr>
        <w:t xml:space="preserve"> </w:t>
      </w:r>
      <w:r>
        <w:rPr>
          <w:rFonts w:ascii="Cambria" w:eastAsia="Batang" w:hAnsi="Cambria"/>
          <w:szCs w:val="24"/>
        </w:rPr>
        <w:t>flight (or run or shuffle) from the real?</w:t>
      </w:r>
    </w:p>
    <w:p w14:paraId="4A2E037F" w14:textId="0640082B" w:rsidR="00F250F6" w:rsidRPr="00B722DA" w:rsidRDefault="00F250F6" w:rsidP="00F250F6">
      <w:pPr>
        <w:pStyle w:val="03"/>
        <w:spacing w:line="480" w:lineRule="auto"/>
        <w:ind w:right="-205" w:firstLine="720"/>
        <w:jc w:val="left"/>
        <w:rPr>
          <w:rFonts w:ascii="Cambria" w:hAnsi="Cambria"/>
          <w:szCs w:val="24"/>
        </w:rPr>
      </w:pPr>
      <w:r w:rsidRPr="003957B4">
        <w:rPr>
          <w:rFonts w:ascii="Cambria" w:hAnsi="Cambria"/>
          <w:szCs w:val="24"/>
        </w:rPr>
        <w:t xml:space="preserve">These are questions that also preoccupied Zinberg. </w:t>
      </w:r>
      <w:r w:rsidRPr="003957B4">
        <w:rPr>
          <w:rFonts w:ascii="Cambria" w:eastAsia="Batang" w:hAnsi="Cambria"/>
          <w:szCs w:val="24"/>
        </w:rPr>
        <w:t xml:space="preserve">Set in </w:t>
      </w:r>
      <w:r>
        <w:rPr>
          <w:rFonts w:ascii="Cambria" w:eastAsia="Batang" w:hAnsi="Cambria"/>
          <w:szCs w:val="24"/>
        </w:rPr>
        <w:t>Manhattan</w:t>
      </w:r>
      <w:r w:rsidRPr="003957B4">
        <w:rPr>
          <w:rFonts w:ascii="Cambria" w:eastAsia="Batang" w:hAnsi="Cambria"/>
          <w:szCs w:val="24"/>
        </w:rPr>
        <w:t xml:space="preserve"> </w:t>
      </w:r>
      <w:r>
        <w:rPr>
          <w:rFonts w:ascii="Cambria" w:eastAsia="Batang" w:hAnsi="Cambria"/>
          <w:szCs w:val="24"/>
        </w:rPr>
        <w:t xml:space="preserve">during </w:t>
      </w:r>
      <w:r w:rsidRPr="003957B4">
        <w:rPr>
          <w:rFonts w:ascii="Cambria" w:eastAsia="Batang" w:hAnsi="Cambria"/>
          <w:szCs w:val="24"/>
        </w:rPr>
        <w:t xml:space="preserve">the </w:t>
      </w:r>
      <w:r>
        <w:rPr>
          <w:rFonts w:ascii="Cambria" w:eastAsia="Batang" w:hAnsi="Cambria"/>
          <w:szCs w:val="24"/>
        </w:rPr>
        <w:t>19</w:t>
      </w:r>
      <w:r w:rsidRPr="003957B4">
        <w:rPr>
          <w:rFonts w:ascii="Cambria" w:eastAsia="Batang" w:hAnsi="Cambria"/>
          <w:szCs w:val="24"/>
        </w:rPr>
        <w:t xml:space="preserve">30s, </w:t>
      </w:r>
      <w:r w:rsidRPr="003957B4">
        <w:rPr>
          <w:rFonts w:ascii="Cambria" w:eastAsia="Batang" w:hAnsi="Cambria"/>
          <w:i/>
          <w:szCs w:val="24"/>
        </w:rPr>
        <w:t>Walk Hard–Talk Loud</w:t>
      </w:r>
      <w:r w:rsidRPr="003957B4">
        <w:rPr>
          <w:rFonts w:ascii="Cambria" w:eastAsia="Batang" w:hAnsi="Cambria"/>
          <w:szCs w:val="24"/>
        </w:rPr>
        <w:t xml:space="preserve"> </w:t>
      </w:r>
      <w:r>
        <w:rPr>
          <w:rFonts w:ascii="Cambria" w:eastAsia="Batang" w:hAnsi="Cambria"/>
          <w:szCs w:val="24"/>
        </w:rPr>
        <w:t>is about a black shoeshine-</w:t>
      </w:r>
      <w:r w:rsidRPr="003957B4">
        <w:rPr>
          <w:rFonts w:ascii="Cambria" w:eastAsia="Batang" w:hAnsi="Cambria"/>
          <w:szCs w:val="24"/>
        </w:rPr>
        <w:t xml:space="preserve">boy-turned-boxer called Andy Whitman </w:t>
      </w:r>
      <w:r w:rsidR="00787737">
        <w:rPr>
          <w:rFonts w:ascii="Cambria" w:eastAsia="Batang" w:hAnsi="Cambria"/>
          <w:szCs w:val="24"/>
        </w:rPr>
        <w:t>(</w:t>
      </w:r>
      <w:r w:rsidRPr="003957B4">
        <w:rPr>
          <w:rFonts w:ascii="Cambria" w:eastAsia="Batang" w:hAnsi="Cambria"/>
          <w:szCs w:val="24"/>
        </w:rPr>
        <w:t>I’ll return to his name</w:t>
      </w:r>
      <w:r w:rsidR="00787737">
        <w:rPr>
          <w:rFonts w:ascii="Cambria" w:eastAsia="Batang" w:hAnsi="Cambria"/>
          <w:szCs w:val="24"/>
        </w:rPr>
        <w:t>)</w:t>
      </w:r>
      <w:r w:rsidRPr="003957B4">
        <w:rPr>
          <w:rFonts w:ascii="Cambria" w:eastAsia="Batang" w:hAnsi="Cambria"/>
          <w:szCs w:val="24"/>
        </w:rPr>
        <w:t xml:space="preserve"> and parallels a naturalist tale of his rise and fall as a boxer with the more hopeful story of his </w:t>
      </w:r>
      <w:r>
        <w:rPr>
          <w:rFonts w:ascii="Cambria" w:eastAsia="Batang" w:hAnsi="Cambria"/>
          <w:szCs w:val="24"/>
        </w:rPr>
        <w:t xml:space="preserve">political </w:t>
      </w:r>
      <w:r w:rsidRPr="003957B4">
        <w:rPr>
          <w:rFonts w:ascii="Cambria" w:eastAsia="Batang" w:hAnsi="Cambria"/>
          <w:szCs w:val="24"/>
        </w:rPr>
        <w:t xml:space="preserve">awakening. </w:t>
      </w:r>
      <w:r>
        <w:rPr>
          <w:rStyle w:val="EndnoteReference"/>
          <w:rFonts w:ascii="Cambria" w:eastAsia="Batang" w:hAnsi="Cambria"/>
          <w:szCs w:val="24"/>
        </w:rPr>
        <w:endnoteReference w:id="32"/>
      </w:r>
      <w:r w:rsidRPr="003957B4">
        <w:rPr>
          <w:rFonts w:ascii="Cambria" w:eastAsia="Batang" w:hAnsi="Cambria"/>
          <w:szCs w:val="24"/>
        </w:rPr>
        <w:t xml:space="preserve">  </w:t>
      </w:r>
      <w:r>
        <w:rPr>
          <w:rFonts w:ascii="Cambria" w:eastAsia="Batang" w:hAnsi="Cambria"/>
          <w:szCs w:val="24"/>
        </w:rPr>
        <w:t>The novel opens, starkly,</w:t>
      </w:r>
      <w:r w:rsidR="004E03B4">
        <w:rPr>
          <w:rFonts w:ascii="Cambria" w:eastAsia="Batang" w:hAnsi="Cambria"/>
          <w:szCs w:val="24"/>
        </w:rPr>
        <w:t xml:space="preserve"> in the final stages of a “pretty good fight”: “</w:t>
      </w:r>
      <w:r w:rsidRPr="003957B4">
        <w:rPr>
          <w:rFonts w:ascii="Cambria" w:eastAsia="Batang" w:hAnsi="Cambria"/>
          <w:szCs w:val="24"/>
        </w:rPr>
        <w:t>Then the colored kid hit the white kid on the mouth and he began to bleed.</w:t>
      </w:r>
      <w:r w:rsidR="004E03B4">
        <w:rPr>
          <w:rFonts w:ascii="Cambria" w:eastAsia="Batang" w:hAnsi="Cambria"/>
          <w:szCs w:val="24"/>
        </w:rPr>
        <w:t>”</w:t>
      </w:r>
      <w:r w:rsidRPr="003957B4">
        <w:rPr>
          <w:rStyle w:val="EndnoteReference"/>
          <w:rFonts w:ascii="Cambria" w:eastAsia="Batang" w:hAnsi="Cambria"/>
          <w:szCs w:val="24"/>
        </w:rPr>
        <w:endnoteReference w:id="33"/>
      </w:r>
      <w:r w:rsidRPr="003957B4">
        <w:rPr>
          <w:rFonts w:ascii="Cambria" w:eastAsia="Batang" w:hAnsi="Cambria"/>
          <w:szCs w:val="24"/>
        </w:rPr>
        <w:t xml:space="preserve"> This scuffle will prove to be the fair</w:t>
      </w:r>
      <w:r>
        <w:rPr>
          <w:rFonts w:ascii="Cambria" w:eastAsia="Batang" w:hAnsi="Cambria"/>
          <w:szCs w:val="24"/>
        </w:rPr>
        <w:t>est fight the novel stage</w:t>
      </w:r>
      <w:r w:rsidR="00787737">
        <w:rPr>
          <w:rFonts w:ascii="Cambria" w:eastAsia="Batang" w:hAnsi="Cambria"/>
          <w:szCs w:val="24"/>
        </w:rPr>
        <w:t>s</w:t>
      </w:r>
      <w:r w:rsidR="004E03B4">
        <w:rPr>
          <w:rFonts w:ascii="Cambria" w:eastAsia="Batang" w:hAnsi="Cambria"/>
          <w:szCs w:val="24"/>
        </w:rPr>
        <w:t>, but a “loud-mouthed”</w:t>
      </w:r>
      <w:r w:rsidRPr="003957B4">
        <w:rPr>
          <w:rFonts w:ascii="Cambria" w:eastAsia="Batang" w:hAnsi="Cambria"/>
          <w:szCs w:val="24"/>
        </w:rPr>
        <w:t xml:space="preserve"> cop, with a reputation for raci</w:t>
      </w:r>
      <w:r w:rsidR="004E03B4">
        <w:rPr>
          <w:rFonts w:ascii="Cambria" w:eastAsia="Batang" w:hAnsi="Cambria"/>
          <w:szCs w:val="24"/>
        </w:rPr>
        <w:t xml:space="preserve">sm, shows up and tells Andy to “get going” back to Harlem, </w:t>
      </w:r>
      <w:r w:rsidR="004E03B4">
        <w:rPr>
          <w:rFonts w:ascii="Cambria" w:eastAsia="Batang" w:hAnsi="Cambria"/>
          <w:szCs w:val="24"/>
        </w:rPr>
        <w:lastRenderedPageBreak/>
        <w:t>“</w:t>
      </w:r>
      <w:r w:rsidRPr="003957B4">
        <w:rPr>
          <w:rFonts w:ascii="Cambria" w:eastAsia="Batang" w:hAnsi="Cambria"/>
          <w:szCs w:val="24"/>
        </w:rPr>
        <w:t>where you belong</w:t>
      </w:r>
      <w:r w:rsidR="004E03B4">
        <w:rPr>
          <w:rFonts w:ascii="Cambria" w:eastAsia="Batang" w:hAnsi="Cambria"/>
          <w:szCs w:val="24"/>
        </w:rPr>
        <w:t>.”</w:t>
      </w:r>
      <w:r w:rsidRPr="003957B4">
        <w:rPr>
          <w:rStyle w:val="EndnoteReference"/>
          <w:rFonts w:ascii="Cambria" w:eastAsia="Batang" w:hAnsi="Cambria"/>
          <w:szCs w:val="24"/>
        </w:rPr>
        <w:endnoteReference w:id="34"/>
      </w:r>
      <w:r w:rsidRPr="003957B4">
        <w:rPr>
          <w:rFonts w:ascii="Cambria" w:eastAsia="Batang" w:hAnsi="Cambria"/>
          <w:szCs w:val="24"/>
        </w:rPr>
        <w:t xml:space="preserve"> The two boys reconvene around the corner, and Andy declares defiantly that he won’t be chased off th</w:t>
      </w:r>
      <w:r w:rsidR="004E03B4">
        <w:rPr>
          <w:rFonts w:ascii="Cambria" w:eastAsia="Batang" w:hAnsi="Cambria"/>
          <w:szCs w:val="24"/>
        </w:rPr>
        <w:t>e pitch “because [he’s] black”</w:t>
      </w:r>
      <w:r>
        <w:rPr>
          <w:rFonts w:ascii="Cambria" w:eastAsia="Batang" w:hAnsi="Cambria"/>
          <w:szCs w:val="24"/>
        </w:rPr>
        <w:t>:</w:t>
      </w:r>
      <w:r w:rsidR="004E03B4">
        <w:rPr>
          <w:rFonts w:ascii="Cambria" w:eastAsia="Batang" w:hAnsi="Cambria"/>
          <w:szCs w:val="24"/>
        </w:rPr>
        <w:t xml:space="preserve"> “you know how you feel,” he tells his erstwhile rival, “</w:t>
      </w:r>
      <w:r w:rsidRPr="003957B4">
        <w:rPr>
          <w:rFonts w:ascii="Cambria" w:eastAsia="Batang" w:hAnsi="Cambria"/>
          <w:szCs w:val="24"/>
        </w:rPr>
        <w:t>when you run</w:t>
      </w:r>
      <w:r w:rsidR="004E03B4">
        <w:rPr>
          <w:rFonts w:ascii="Cambria" w:eastAsia="Batang" w:hAnsi="Cambria"/>
          <w:szCs w:val="24"/>
        </w:rPr>
        <w:t xml:space="preserve"> and you know you ought to stay.”</w:t>
      </w:r>
      <w:r w:rsidRPr="003957B4">
        <w:rPr>
          <w:rStyle w:val="EndnoteReference"/>
          <w:rFonts w:ascii="Cambria" w:eastAsia="Batang" w:hAnsi="Cambria"/>
          <w:szCs w:val="24"/>
        </w:rPr>
        <w:endnoteReference w:id="35"/>
      </w:r>
      <w:r w:rsidRPr="003957B4">
        <w:rPr>
          <w:rFonts w:ascii="Cambria" w:eastAsia="Batang" w:hAnsi="Cambria"/>
          <w:szCs w:val="24"/>
        </w:rPr>
        <w:t xml:space="preserve"> A few moments</w:t>
      </w:r>
      <w:r w:rsidR="00847E90">
        <w:rPr>
          <w:rFonts w:ascii="Cambria" w:eastAsia="Batang" w:hAnsi="Cambria"/>
          <w:szCs w:val="24"/>
        </w:rPr>
        <w:t>,</w:t>
      </w:r>
      <w:r w:rsidRPr="003957B4">
        <w:rPr>
          <w:rFonts w:ascii="Cambria" w:eastAsia="Batang" w:hAnsi="Cambria"/>
          <w:szCs w:val="24"/>
        </w:rPr>
        <w:t xml:space="preserve"> later Andy is approached by a boxing manager, Max</w:t>
      </w:r>
      <w:r>
        <w:rPr>
          <w:rFonts w:ascii="Cambria" w:eastAsia="Batang" w:hAnsi="Cambria"/>
          <w:szCs w:val="24"/>
        </w:rPr>
        <w:t xml:space="preserve"> Stringer</w:t>
      </w:r>
      <w:r w:rsidRPr="003957B4">
        <w:rPr>
          <w:rFonts w:ascii="Cambria" w:eastAsia="Batang" w:hAnsi="Cambria"/>
          <w:szCs w:val="24"/>
        </w:rPr>
        <w:t>, who offers to train him as fighter. A</w:t>
      </w:r>
      <w:r>
        <w:rPr>
          <w:rFonts w:ascii="Cambria" w:eastAsia="Batang" w:hAnsi="Cambria"/>
          <w:szCs w:val="24"/>
        </w:rPr>
        <w:t>ndy accepts</w:t>
      </w:r>
      <w:r w:rsidR="009C161C">
        <w:rPr>
          <w:rFonts w:ascii="Cambria" w:eastAsia="Batang" w:hAnsi="Cambria"/>
          <w:szCs w:val="24"/>
        </w:rPr>
        <w:t>,</w:t>
      </w:r>
      <w:r>
        <w:rPr>
          <w:rFonts w:ascii="Cambria" w:eastAsia="Batang" w:hAnsi="Cambria"/>
          <w:szCs w:val="24"/>
        </w:rPr>
        <w:t xml:space="preserve"> reasoning, first</w:t>
      </w:r>
      <w:r w:rsidR="004E03B4">
        <w:rPr>
          <w:rFonts w:ascii="Cambria" w:eastAsia="Batang" w:hAnsi="Cambria"/>
          <w:szCs w:val="24"/>
        </w:rPr>
        <w:t>, that he’s got to “</w:t>
      </w:r>
      <w:r w:rsidRPr="003957B4">
        <w:rPr>
          <w:rFonts w:ascii="Cambria" w:eastAsia="Batang" w:hAnsi="Cambria"/>
          <w:szCs w:val="24"/>
        </w:rPr>
        <w:t>learn something, a</w:t>
      </w:r>
      <w:r w:rsidR="004E03B4">
        <w:rPr>
          <w:rFonts w:ascii="Cambria" w:eastAsia="Batang" w:hAnsi="Cambria"/>
          <w:szCs w:val="24"/>
        </w:rPr>
        <w:t>nd no reason why this isn’t it,”</w:t>
      </w:r>
      <w:r w:rsidRPr="003957B4">
        <w:rPr>
          <w:rFonts w:ascii="Cambria" w:eastAsia="Batang" w:hAnsi="Cambria"/>
          <w:szCs w:val="24"/>
        </w:rPr>
        <w:t xml:space="preserve"> and second</w:t>
      </w:r>
      <w:r w:rsidR="004E03B4">
        <w:rPr>
          <w:rFonts w:ascii="Cambria" w:eastAsia="Batang" w:hAnsi="Cambria"/>
          <w:szCs w:val="24"/>
        </w:rPr>
        <w:t>, that if he got “real money” like Joe Louis, he could “</w:t>
      </w:r>
      <w:r w:rsidRPr="003957B4">
        <w:rPr>
          <w:rFonts w:ascii="Cambria" w:eastAsia="Batang" w:hAnsi="Cambria"/>
          <w:szCs w:val="24"/>
        </w:rPr>
        <w:t>get the h</w:t>
      </w:r>
      <w:r w:rsidR="004E03B4">
        <w:rPr>
          <w:rFonts w:ascii="Cambria" w:eastAsia="Batang" w:hAnsi="Cambria"/>
          <w:szCs w:val="24"/>
        </w:rPr>
        <w:t>ell of here, out of the country” to “</w:t>
      </w:r>
      <w:r w:rsidRPr="003957B4">
        <w:rPr>
          <w:rFonts w:ascii="Cambria" w:eastAsia="Batang" w:hAnsi="Cambria"/>
          <w:szCs w:val="24"/>
        </w:rPr>
        <w:t>place</w:t>
      </w:r>
      <w:r w:rsidR="004E03B4">
        <w:rPr>
          <w:rFonts w:ascii="Cambria" w:eastAsia="Batang" w:hAnsi="Cambria"/>
          <w:szCs w:val="24"/>
        </w:rPr>
        <w:t>s you can forget about jim-crow</w:t>
      </w:r>
      <w:r w:rsidRPr="003957B4">
        <w:rPr>
          <w:rFonts w:ascii="Cambria" w:eastAsia="Batang" w:hAnsi="Cambria"/>
          <w:szCs w:val="24"/>
        </w:rPr>
        <w:t>.</w:t>
      </w:r>
      <w:r w:rsidR="004E03B4">
        <w:rPr>
          <w:rFonts w:ascii="Cambria" w:eastAsia="Batang" w:hAnsi="Cambria"/>
          <w:szCs w:val="24"/>
        </w:rPr>
        <w:t>”</w:t>
      </w:r>
      <w:r w:rsidRPr="003957B4">
        <w:rPr>
          <w:rStyle w:val="EndnoteReference"/>
          <w:rFonts w:ascii="Cambria" w:eastAsia="Batang" w:hAnsi="Cambria"/>
          <w:szCs w:val="24"/>
        </w:rPr>
        <w:endnoteReference w:id="36"/>
      </w:r>
      <w:r>
        <w:rPr>
          <w:rFonts w:ascii="Cambria" w:eastAsia="Batang" w:hAnsi="Cambria"/>
          <w:szCs w:val="24"/>
        </w:rPr>
        <w:t xml:space="preserve">   </w:t>
      </w:r>
    </w:p>
    <w:p w14:paraId="6248F1A2" w14:textId="33C3894B" w:rsidR="00F250F6" w:rsidRPr="003957B4" w:rsidRDefault="00F250F6" w:rsidP="00F250F6">
      <w:pPr>
        <w:pStyle w:val="03"/>
        <w:spacing w:line="480" w:lineRule="auto"/>
        <w:ind w:right="-205" w:firstLine="720"/>
        <w:jc w:val="left"/>
        <w:rPr>
          <w:rFonts w:ascii="Cambria" w:eastAsia="Batang" w:hAnsi="Cambria"/>
          <w:szCs w:val="24"/>
        </w:rPr>
      </w:pPr>
      <w:r w:rsidRPr="003957B4">
        <w:rPr>
          <w:rFonts w:ascii="Cambria" w:eastAsia="Batang" w:hAnsi="Cambria"/>
          <w:szCs w:val="24"/>
        </w:rPr>
        <w:t xml:space="preserve">In a few short pages, Zinberg has introduced his protagonist and the themes that </w:t>
      </w:r>
      <w:r>
        <w:rPr>
          <w:rFonts w:ascii="Cambria" w:eastAsia="Batang" w:hAnsi="Cambria"/>
          <w:szCs w:val="24"/>
        </w:rPr>
        <w:t>his</w:t>
      </w:r>
      <w:r w:rsidRPr="003957B4">
        <w:rPr>
          <w:rFonts w:ascii="Cambria" w:eastAsia="Batang" w:hAnsi="Cambria"/>
          <w:szCs w:val="24"/>
        </w:rPr>
        <w:t xml:space="preserve"> novel will develop. In deciding to fight the</w:t>
      </w:r>
      <w:r>
        <w:rPr>
          <w:rFonts w:ascii="Cambria" w:eastAsia="Batang" w:hAnsi="Cambria"/>
          <w:szCs w:val="24"/>
        </w:rPr>
        <w:t xml:space="preserve"> rival</w:t>
      </w:r>
      <w:r w:rsidRPr="003957B4">
        <w:rPr>
          <w:rFonts w:ascii="Cambria" w:eastAsia="Batang" w:hAnsi="Cambria"/>
          <w:szCs w:val="24"/>
        </w:rPr>
        <w:t xml:space="preserve"> shoeshi</w:t>
      </w:r>
      <w:r w:rsidR="004E03B4">
        <w:rPr>
          <w:rFonts w:ascii="Cambria" w:eastAsia="Batang" w:hAnsi="Cambria"/>
          <w:szCs w:val="24"/>
        </w:rPr>
        <w:t xml:space="preserve">ne boy, Andy is refusing to be “chased” </w:t>
      </w:r>
      <w:r w:rsidRPr="003957B4">
        <w:rPr>
          <w:rFonts w:ascii="Cambria" w:eastAsia="Batang" w:hAnsi="Cambria"/>
          <w:szCs w:val="24"/>
        </w:rPr>
        <w:t>away; his decision to fight for money as a boxer, however, is quite different.  Indeed</w:t>
      </w:r>
      <w:r w:rsidR="00847E90">
        <w:rPr>
          <w:rFonts w:ascii="Cambria" w:eastAsia="Batang" w:hAnsi="Cambria"/>
          <w:szCs w:val="24"/>
        </w:rPr>
        <w:t>,</w:t>
      </w:r>
      <w:r w:rsidRPr="003957B4">
        <w:rPr>
          <w:rFonts w:ascii="Cambria" w:eastAsia="Batang" w:hAnsi="Cambria"/>
          <w:szCs w:val="24"/>
        </w:rPr>
        <w:t xml:space="preserve"> preparing to fight</w:t>
      </w:r>
      <w:r w:rsidR="009C161C">
        <w:rPr>
          <w:rFonts w:ascii="Cambria" w:eastAsia="Batang" w:hAnsi="Cambria"/>
          <w:szCs w:val="24"/>
        </w:rPr>
        <w:t>—b</w:t>
      </w:r>
      <w:r w:rsidRPr="003957B4">
        <w:rPr>
          <w:rFonts w:ascii="Cambria" w:eastAsia="Batang" w:hAnsi="Cambria"/>
          <w:szCs w:val="24"/>
        </w:rPr>
        <w:t>y running three miles every morning</w:t>
      </w:r>
      <w:r w:rsidR="009C161C">
        <w:rPr>
          <w:rFonts w:ascii="Cambria" w:eastAsia="Batang" w:hAnsi="Cambria"/>
          <w:szCs w:val="24"/>
        </w:rPr>
        <w:t>—</w:t>
      </w:r>
      <w:r w:rsidRPr="003957B4">
        <w:rPr>
          <w:rFonts w:ascii="Cambria" w:eastAsia="Batang" w:hAnsi="Cambria"/>
          <w:szCs w:val="24"/>
        </w:rPr>
        <w:t xml:space="preserve">is also preparing </w:t>
      </w:r>
      <w:r>
        <w:rPr>
          <w:rFonts w:ascii="Cambria" w:eastAsia="Batang" w:hAnsi="Cambria"/>
          <w:szCs w:val="24"/>
        </w:rPr>
        <w:t>for flight</w:t>
      </w:r>
      <w:r w:rsidR="004E03B4">
        <w:rPr>
          <w:rFonts w:ascii="Cambria" w:eastAsia="Batang" w:hAnsi="Cambria"/>
          <w:szCs w:val="24"/>
        </w:rPr>
        <w:t>: “</w:t>
      </w:r>
      <w:r w:rsidRPr="003957B4">
        <w:rPr>
          <w:rFonts w:ascii="Cambria" w:eastAsia="Batang" w:hAnsi="Cambria"/>
          <w:szCs w:val="24"/>
        </w:rPr>
        <w:t>each step taking him nearer the big dough and away from Harlem</w:t>
      </w:r>
      <w:r w:rsidR="004E03B4">
        <w:rPr>
          <w:rFonts w:ascii="Cambria" w:eastAsia="Batang" w:hAnsi="Cambria"/>
          <w:szCs w:val="24"/>
        </w:rPr>
        <w:t>.”</w:t>
      </w:r>
      <w:r w:rsidRPr="003957B4">
        <w:rPr>
          <w:rStyle w:val="EndnoteReference"/>
          <w:rFonts w:ascii="Cambria" w:eastAsia="Batang" w:hAnsi="Cambria"/>
          <w:szCs w:val="24"/>
        </w:rPr>
        <w:endnoteReference w:id="37"/>
      </w:r>
      <w:r w:rsidRPr="003957B4">
        <w:rPr>
          <w:rFonts w:ascii="Cambria" w:eastAsia="Batang" w:hAnsi="Cambria"/>
          <w:szCs w:val="24"/>
        </w:rPr>
        <w:t xml:space="preserve"> For all that Andy challenges the p</w:t>
      </w:r>
      <w:r w:rsidR="004E03B4">
        <w:rPr>
          <w:rFonts w:ascii="Cambria" w:eastAsia="Batang" w:hAnsi="Cambria"/>
          <w:szCs w:val="24"/>
        </w:rPr>
        <w:t>opular “rags to riches”</w:t>
      </w:r>
      <w:r w:rsidRPr="003957B4">
        <w:rPr>
          <w:rFonts w:ascii="Cambria" w:eastAsia="Batang" w:hAnsi="Cambria"/>
          <w:szCs w:val="24"/>
        </w:rPr>
        <w:t xml:space="preserve"> story </w:t>
      </w:r>
      <w:r w:rsidR="004E03B4">
        <w:rPr>
          <w:rFonts w:ascii="Cambria" w:eastAsia="Batang" w:hAnsi="Cambria"/>
          <w:szCs w:val="24"/>
        </w:rPr>
        <w:t>of the boxer James Braddock as “</w:t>
      </w:r>
      <w:r w:rsidRPr="003957B4">
        <w:rPr>
          <w:rFonts w:ascii="Cambria" w:eastAsia="Batang" w:hAnsi="Cambria"/>
          <w:szCs w:val="24"/>
        </w:rPr>
        <w:t xml:space="preserve">the great </w:t>
      </w:r>
      <w:r>
        <w:rPr>
          <w:rFonts w:ascii="Cambria" w:eastAsia="Batang" w:hAnsi="Cambria"/>
          <w:szCs w:val="24"/>
        </w:rPr>
        <w:t xml:space="preserve">old </w:t>
      </w:r>
      <w:r w:rsidRPr="003957B4">
        <w:rPr>
          <w:rFonts w:ascii="Cambria" w:eastAsia="Batang" w:hAnsi="Cambria"/>
          <w:szCs w:val="24"/>
        </w:rPr>
        <w:t>American pep talk</w:t>
      </w:r>
      <w:r w:rsidR="004E03B4">
        <w:rPr>
          <w:rFonts w:ascii="Cambria" w:eastAsia="Batang" w:hAnsi="Cambria"/>
          <w:szCs w:val="24"/>
        </w:rPr>
        <w:t>,’</w:t>
      </w:r>
      <w:r w:rsidRPr="003957B4">
        <w:rPr>
          <w:rFonts w:ascii="Cambria" w:eastAsia="Batang" w:hAnsi="Cambria"/>
          <w:szCs w:val="24"/>
        </w:rPr>
        <w:t xml:space="preserve"> it’s the same pep talk</w:t>
      </w:r>
      <w:r>
        <w:rPr>
          <w:rFonts w:ascii="Cambria" w:eastAsia="Batang" w:hAnsi="Cambria"/>
          <w:szCs w:val="24"/>
        </w:rPr>
        <w:t xml:space="preserve"> </w:t>
      </w:r>
      <w:r w:rsidRPr="003957B4">
        <w:rPr>
          <w:rFonts w:ascii="Cambria" w:eastAsia="Batang" w:hAnsi="Cambria"/>
          <w:szCs w:val="24"/>
        </w:rPr>
        <w:t>that he gives himself for most of the novel</w:t>
      </w:r>
      <w:r>
        <w:rPr>
          <w:rFonts w:ascii="Cambria" w:eastAsia="Batang" w:hAnsi="Cambria"/>
          <w:szCs w:val="24"/>
        </w:rPr>
        <w:t xml:space="preserve">. </w:t>
      </w:r>
      <w:r w:rsidRPr="003957B4">
        <w:rPr>
          <w:rStyle w:val="EndnoteReference"/>
          <w:rFonts w:ascii="Cambria" w:eastAsia="Batang" w:hAnsi="Cambria"/>
          <w:szCs w:val="24"/>
        </w:rPr>
        <w:endnoteReference w:id="38"/>
      </w:r>
      <w:r>
        <w:rPr>
          <w:rFonts w:ascii="Cambria" w:eastAsia="Batang" w:hAnsi="Cambria"/>
          <w:szCs w:val="24"/>
        </w:rPr>
        <w:t xml:space="preserve">  Like Wright’s Bigger Thomas, Andy inhab</w:t>
      </w:r>
      <w:r w:rsidR="004E03B4">
        <w:rPr>
          <w:rFonts w:ascii="Cambria" w:eastAsia="Batang" w:hAnsi="Cambria"/>
          <w:szCs w:val="24"/>
        </w:rPr>
        <w:t>its a cultural milieu in which “</w:t>
      </w:r>
      <w:r>
        <w:rPr>
          <w:rFonts w:ascii="Cambria" w:eastAsia="Batang" w:hAnsi="Cambria"/>
          <w:szCs w:val="24"/>
        </w:rPr>
        <w:t>pictures of Jack Johnson, Joe, Jac</w:t>
      </w:r>
      <w:r w:rsidR="004E03B4">
        <w:rPr>
          <w:rFonts w:ascii="Cambria" w:eastAsia="Batang" w:hAnsi="Cambria"/>
          <w:szCs w:val="24"/>
        </w:rPr>
        <w:t xml:space="preserve">k Dempsey, and Henry Armstrong” </w:t>
      </w:r>
      <w:r>
        <w:rPr>
          <w:rFonts w:ascii="Cambria" w:eastAsia="Batang" w:hAnsi="Cambria"/>
          <w:szCs w:val="24"/>
        </w:rPr>
        <w:t xml:space="preserve">taunt him on a daily basis; more specifically, like the young </w:t>
      </w:r>
      <w:r w:rsidR="004E03B4">
        <w:rPr>
          <w:rFonts w:ascii="Cambria" w:eastAsia="Batang" w:hAnsi="Cambria"/>
          <w:szCs w:val="24"/>
        </w:rPr>
        <w:t>Malcolm X, and “</w:t>
      </w:r>
      <w:r>
        <w:rPr>
          <w:rFonts w:ascii="Cambria" w:eastAsia="Batang" w:hAnsi="Cambria"/>
          <w:szCs w:val="24"/>
        </w:rPr>
        <w:t>eve</w:t>
      </w:r>
      <w:r w:rsidR="004E03B4">
        <w:rPr>
          <w:rFonts w:ascii="Cambria" w:eastAsia="Batang" w:hAnsi="Cambria"/>
          <w:szCs w:val="24"/>
        </w:rPr>
        <w:t>ry Negro boy old enough to walk”</w:t>
      </w:r>
      <w:r>
        <w:rPr>
          <w:rFonts w:ascii="Cambria" w:eastAsia="Batang" w:hAnsi="Cambria"/>
          <w:szCs w:val="24"/>
        </w:rPr>
        <w:t xml:space="preserve"> in the late 1930s, Andy has am</w:t>
      </w:r>
      <w:r w:rsidR="004E03B4">
        <w:rPr>
          <w:rFonts w:ascii="Cambria" w:eastAsia="Batang" w:hAnsi="Cambria"/>
          <w:szCs w:val="24"/>
        </w:rPr>
        <w:t xml:space="preserve">bitions to </w:t>
      </w:r>
      <w:r w:rsidR="009C161C">
        <w:rPr>
          <w:rFonts w:ascii="Cambria" w:eastAsia="Batang" w:hAnsi="Cambria"/>
          <w:szCs w:val="24"/>
        </w:rPr>
        <w:t>“</w:t>
      </w:r>
      <w:r w:rsidR="004E03B4">
        <w:rPr>
          <w:rFonts w:ascii="Cambria" w:eastAsia="Batang" w:hAnsi="Cambria"/>
          <w:szCs w:val="24"/>
        </w:rPr>
        <w:t>be the Brown Bomber</w:t>
      </w:r>
      <w:r>
        <w:rPr>
          <w:rFonts w:ascii="Cambria" w:eastAsia="Batang" w:hAnsi="Cambria"/>
          <w:szCs w:val="24"/>
        </w:rPr>
        <w:t>.</w:t>
      </w:r>
      <w:r w:rsidR="004E03B4">
        <w:rPr>
          <w:rFonts w:ascii="Cambria" w:eastAsia="Batang" w:hAnsi="Cambria"/>
          <w:szCs w:val="24"/>
        </w:rPr>
        <w:t>”</w:t>
      </w:r>
      <w:r>
        <w:rPr>
          <w:rFonts w:ascii="Cambria" w:eastAsia="Batang" w:hAnsi="Cambria"/>
          <w:szCs w:val="24"/>
        </w:rPr>
        <w:t xml:space="preserve"> </w:t>
      </w:r>
      <w:r>
        <w:rPr>
          <w:rStyle w:val="EndnoteReference"/>
          <w:rFonts w:ascii="Cambria" w:eastAsia="Batang" w:hAnsi="Cambria"/>
          <w:szCs w:val="24"/>
        </w:rPr>
        <w:endnoteReference w:id="39"/>
      </w:r>
      <w:r>
        <w:rPr>
          <w:rFonts w:ascii="Cambria" w:eastAsia="Batang" w:hAnsi="Cambria"/>
          <w:szCs w:val="24"/>
        </w:rPr>
        <w:t xml:space="preserve">  For all these writers there was something invidious in what Ellison described</w:t>
      </w:r>
      <w:r w:rsidR="004E03B4">
        <w:rPr>
          <w:rFonts w:ascii="Cambria" w:eastAsia="Batang" w:hAnsi="Cambria"/>
          <w:szCs w:val="24"/>
        </w:rPr>
        <w:t xml:space="preserve"> as ritual identification with “</w:t>
      </w:r>
      <w:r>
        <w:rPr>
          <w:rFonts w:ascii="Cambria" w:eastAsia="Batang" w:hAnsi="Cambria"/>
          <w:szCs w:val="24"/>
        </w:rPr>
        <w:t>the</w:t>
      </w:r>
      <w:r w:rsidR="004E03B4">
        <w:rPr>
          <w:rFonts w:ascii="Cambria" w:eastAsia="Batang" w:hAnsi="Cambria"/>
          <w:szCs w:val="24"/>
        </w:rPr>
        <w:t xml:space="preserve"> successes of Negro celebrities”: “</w:t>
      </w:r>
      <w:r>
        <w:rPr>
          <w:rFonts w:ascii="Cambria" w:eastAsia="Batang" w:hAnsi="Cambria"/>
          <w:szCs w:val="24"/>
        </w:rPr>
        <w:t>by reciting their exploits and enumerating their dollars, and by recounting the swiftness with which they spiral from humble birth to he</w:t>
      </w:r>
      <w:r w:rsidR="004E03B4">
        <w:rPr>
          <w:rFonts w:ascii="Cambria" w:eastAsia="Batang" w:hAnsi="Cambria"/>
          <w:szCs w:val="24"/>
        </w:rPr>
        <w:t>adline fame,”</w:t>
      </w:r>
      <w:r>
        <w:rPr>
          <w:rFonts w:ascii="Cambria" w:eastAsia="Batang" w:hAnsi="Cambria"/>
          <w:szCs w:val="24"/>
        </w:rPr>
        <w:t xml:space="preserve"> he argued, black Ame</w:t>
      </w:r>
      <w:r w:rsidR="004E03B4">
        <w:rPr>
          <w:rFonts w:ascii="Cambria" w:eastAsia="Batang" w:hAnsi="Cambria"/>
          <w:szCs w:val="24"/>
        </w:rPr>
        <w:t>ricans bolstered a dream whose “blasting”</w:t>
      </w:r>
      <w:r>
        <w:rPr>
          <w:rFonts w:ascii="Cambria" w:eastAsia="Batang" w:hAnsi="Cambria"/>
          <w:szCs w:val="24"/>
        </w:rPr>
        <w:t xml:space="preserve"> was inevitable.</w:t>
      </w:r>
      <w:r>
        <w:rPr>
          <w:rStyle w:val="EndnoteReference"/>
          <w:rFonts w:ascii="Cambria" w:eastAsia="Batang" w:hAnsi="Cambria"/>
          <w:szCs w:val="24"/>
        </w:rPr>
        <w:endnoteReference w:id="40"/>
      </w:r>
      <w:r>
        <w:rPr>
          <w:rFonts w:ascii="Cambria" w:eastAsia="Batang" w:hAnsi="Cambria"/>
          <w:szCs w:val="24"/>
        </w:rPr>
        <w:t xml:space="preserve">  Like Ellison’s</w:t>
      </w:r>
      <w:r w:rsidRPr="003957B4">
        <w:rPr>
          <w:rFonts w:ascii="Cambria" w:eastAsia="Batang" w:hAnsi="Cambria"/>
          <w:szCs w:val="24"/>
        </w:rPr>
        <w:t xml:space="preserve"> Invisible Man, </w:t>
      </w:r>
      <w:r>
        <w:rPr>
          <w:rFonts w:ascii="Cambria" w:eastAsia="Batang" w:hAnsi="Cambria"/>
          <w:szCs w:val="24"/>
        </w:rPr>
        <w:t>Andy is</w:t>
      </w:r>
      <w:r w:rsidR="004E03B4">
        <w:rPr>
          <w:rFonts w:ascii="Cambria" w:eastAsia="Batang" w:hAnsi="Cambria"/>
          <w:szCs w:val="24"/>
        </w:rPr>
        <w:t xml:space="preserve"> “naïve” </w:t>
      </w:r>
      <w:r w:rsidRPr="003957B4">
        <w:rPr>
          <w:rFonts w:ascii="Cambria" w:eastAsia="Batang" w:hAnsi="Cambria"/>
          <w:szCs w:val="24"/>
        </w:rPr>
        <w:t>and</w:t>
      </w:r>
      <w:r>
        <w:rPr>
          <w:rFonts w:ascii="Cambria" w:eastAsia="Batang" w:hAnsi="Cambria"/>
          <w:szCs w:val="24"/>
        </w:rPr>
        <w:t>,</w:t>
      </w:r>
      <w:r w:rsidRPr="003957B4">
        <w:rPr>
          <w:rFonts w:ascii="Cambria" w:eastAsia="Batang" w:hAnsi="Cambria"/>
          <w:szCs w:val="24"/>
        </w:rPr>
        <w:t xml:space="preserve"> like </w:t>
      </w:r>
      <w:r w:rsidRPr="003957B4">
        <w:rPr>
          <w:rFonts w:ascii="Cambria" w:eastAsia="Batang" w:hAnsi="Cambria"/>
          <w:szCs w:val="24"/>
        </w:rPr>
        <w:lastRenderedPageBreak/>
        <w:t>Invisible Man, he receives a political educ</w:t>
      </w:r>
      <w:r w:rsidR="004E03B4">
        <w:rPr>
          <w:rFonts w:ascii="Cambria" w:eastAsia="Batang" w:hAnsi="Cambria"/>
          <w:szCs w:val="24"/>
        </w:rPr>
        <w:t>ation (while he’s learning his “trade”</w:t>
      </w:r>
      <w:r w:rsidRPr="003957B4">
        <w:rPr>
          <w:rFonts w:ascii="Cambria" w:eastAsia="Batang" w:hAnsi="Cambria"/>
          <w:szCs w:val="24"/>
        </w:rPr>
        <w:t>) through a series of fights both in and outside the boxing ring.</w:t>
      </w:r>
      <w:r w:rsidRPr="003957B4">
        <w:rPr>
          <w:rStyle w:val="EndnoteReference"/>
          <w:rFonts w:ascii="Cambria" w:eastAsia="Batang" w:hAnsi="Cambria"/>
          <w:szCs w:val="24"/>
        </w:rPr>
        <w:endnoteReference w:id="41"/>
      </w:r>
    </w:p>
    <w:p w14:paraId="4E8211E1" w14:textId="1F3A6B7E" w:rsidR="00F250F6" w:rsidRDefault="00F250F6" w:rsidP="004E03B4">
      <w:pPr>
        <w:pStyle w:val="03"/>
        <w:spacing w:line="480" w:lineRule="auto"/>
        <w:ind w:right="-205" w:firstLine="720"/>
        <w:jc w:val="left"/>
        <w:rPr>
          <w:rFonts w:ascii="Cambria" w:hAnsi="Cambria"/>
          <w:szCs w:val="24"/>
        </w:rPr>
      </w:pPr>
      <w:r w:rsidRPr="003957B4">
        <w:rPr>
          <w:rFonts w:ascii="Cambria" w:eastAsia="Batang" w:hAnsi="Cambria"/>
          <w:szCs w:val="24"/>
        </w:rPr>
        <w:t xml:space="preserve">Throughout the novel, what </w:t>
      </w:r>
      <w:r w:rsidRPr="00841669">
        <w:rPr>
          <w:rFonts w:ascii="Cambria" w:eastAsia="Batang" w:hAnsi="Cambria"/>
          <w:szCs w:val="24"/>
        </w:rPr>
        <w:t>Elliso</w:t>
      </w:r>
      <w:r w:rsidR="004E03B4">
        <w:rPr>
          <w:rFonts w:ascii="Cambria" w:eastAsia="Batang" w:hAnsi="Cambria"/>
          <w:szCs w:val="24"/>
        </w:rPr>
        <w:t>n, in his review, calls Andy’s “romanticism”</w:t>
      </w:r>
      <w:r w:rsidRPr="003957B4">
        <w:rPr>
          <w:rFonts w:ascii="Cambria" w:eastAsia="Batang" w:hAnsi="Cambria"/>
          <w:szCs w:val="24"/>
        </w:rPr>
        <w:t xml:space="preserve"> is questioned by Communist women</w:t>
      </w:r>
      <w:r w:rsidR="00C95BBE">
        <w:rPr>
          <w:rFonts w:ascii="Cambria" w:eastAsia="Batang" w:hAnsi="Cambria"/>
          <w:szCs w:val="24"/>
        </w:rPr>
        <w:t>—</w:t>
      </w:r>
      <w:r w:rsidRPr="003957B4">
        <w:rPr>
          <w:rFonts w:ascii="Cambria" w:eastAsia="Batang" w:hAnsi="Cambria"/>
          <w:szCs w:val="24"/>
        </w:rPr>
        <w:t xml:space="preserve">a white girl called Kate Grath, in whose company he is forced to confront attitudes to interracial couples, and a black girl called Ruth Lawson, who becomes his girlfriend and political </w:t>
      </w:r>
      <w:r>
        <w:rPr>
          <w:rFonts w:ascii="Cambria" w:eastAsia="Batang" w:hAnsi="Cambria"/>
          <w:szCs w:val="24"/>
        </w:rPr>
        <w:t>instructor</w:t>
      </w:r>
      <w:r w:rsidRPr="003957B4">
        <w:rPr>
          <w:rFonts w:ascii="Cambria" w:eastAsia="Batang" w:hAnsi="Cambria"/>
          <w:szCs w:val="24"/>
        </w:rPr>
        <w:t>.</w:t>
      </w:r>
      <w:r>
        <w:rPr>
          <w:rStyle w:val="EndnoteReference"/>
          <w:rFonts w:ascii="Cambria" w:eastAsia="Batang" w:hAnsi="Cambria"/>
          <w:szCs w:val="24"/>
        </w:rPr>
        <w:endnoteReference w:id="42"/>
      </w:r>
      <w:r w:rsidRPr="003957B4">
        <w:rPr>
          <w:rFonts w:ascii="Cambria" w:eastAsia="Batang" w:hAnsi="Cambria"/>
          <w:szCs w:val="24"/>
        </w:rPr>
        <w:t xml:space="preserve"> Unlike Invisible Man, however, Andy never joins the Party</w:t>
      </w:r>
      <w:r w:rsidR="00847E90">
        <w:rPr>
          <w:rFonts w:ascii="Cambria" w:eastAsia="Batang" w:hAnsi="Cambria"/>
          <w:szCs w:val="24"/>
        </w:rPr>
        <w:t>,</w:t>
      </w:r>
      <w:r w:rsidRPr="003957B4">
        <w:rPr>
          <w:rFonts w:ascii="Cambria" w:eastAsia="Batang" w:hAnsi="Cambria"/>
          <w:szCs w:val="24"/>
        </w:rPr>
        <w:t xml:space="preserve"> and even on the novel’s final page, he remains</w:t>
      </w:r>
      <w:r w:rsidR="00C95BBE">
        <w:rPr>
          <w:rFonts w:ascii="Cambria" w:eastAsia="Batang" w:hAnsi="Cambria"/>
          <w:szCs w:val="24"/>
        </w:rPr>
        <w:t>—</w:t>
      </w:r>
      <w:r w:rsidR="004E03B4">
        <w:rPr>
          <w:rFonts w:ascii="Cambria" w:eastAsia="Batang" w:hAnsi="Cambria"/>
          <w:szCs w:val="24"/>
        </w:rPr>
        <w:t>just about</w:t>
      </w:r>
      <w:r w:rsidR="00C95BBE">
        <w:rPr>
          <w:rFonts w:ascii="Cambria" w:eastAsia="Batang" w:hAnsi="Cambria"/>
          <w:szCs w:val="24"/>
        </w:rPr>
        <w:t>—</w:t>
      </w:r>
      <w:r w:rsidR="004E03B4">
        <w:rPr>
          <w:rFonts w:ascii="Cambria" w:eastAsia="Batang" w:hAnsi="Cambria"/>
          <w:szCs w:val="24"/>
        </w:rPr>
        <w:t>one of Burke’s “unconvinced”</w:t>
      </w:r>
      <w:r w:rsidRPr="003957B4">
        <w:rPr>
          <w:rFonts w:ascii="Cambria" w:eastAsia="Batang" w:hAnsi="Cambria"/>
          <w:szCs w:val="24"/>
        </w:rPr>
        <w:t xml:space="preserve"> to be pleaded with.  The convincing takes the form of many conversations with Ruth, and a </w:t>
      </w:r>
      <w:r>
        <w:rPr>
          <w:rFonts w:ascii="Cambria" w:eastAsia="Batang" w:hAnsi="Cambria"/>
          <w:szCs w:val="24"/>
        </w:rPr>
        <w:t>picaresque journey around, and beyond, Manhattan:</w:t>
      </w:r>
      <w:r w:rsidRPr="003957B4">
        <w:rPr>
          <w:rFonts w:ascii="Cambria" w:eastAsia="Batang" w:hAnsi="Cambria"/>
          <w:szCs w:val="24"/>
        </w:rPr>
        <w:t xml:space="preserve"> we foll</w:t>
      </w:r>
      <w:r w:rsidR="004E03B4">
        <w:rPr>
          <w:rFonts w:ascii="Cambria" w:eastAsia="Batang" w:hAnsi="Cambria"/>
          <w:szCs w:val="24"/>
        </w:rPr>
        <w:t>ow Andy as he travels from his “little flat”</w:t>
      </w:r>
      <w:r w:rsidRPr="003957B4">
        <w:rPr>
          <w:rFonts w:ascii="Cambria" w:eastAsia="Batang" w:hAnsi="Cambria"/>
          <w:szCs w:val="24"/>
        </w:rPr>
        <w:t xml:space="preserve"> to the gymnasium, from the library to a night club, and so on.</w:t>
      </w:r>
      <w:r w:rsidRPr="003957B4">
        <w:rPr>
          <w:rStyle w:val="EndnoteReference"/>
          <w:rFonts w:ascii="Cambria" w:eastAsia="Batang" w:hAnsi="Cambria"/>
          <w:szCs w:val="24"/>
        </w:rPr>
        <w:endnoteReference w:id="43"/>
      </w:r>
      <w:r w:rsidRPr="003957B4">
        <w:rPr>
          <w:rFonts w:ascii="Cambria" w:eastAsia="Batang" w:hAnsi="Cambria"/>
          <w:szCs w:val="24"/>
        </w:rPr>
        <w:t xml:space="preserve">  In each place, and on the streets</w:t>
      </w:r>
      <w:r>
        <w:rPr>
          <w:rFonts w:ascii="Cambria" w:eastAsia="Batang" w:hAnsi="Cambria"/>
          <w:szCs w:val="24"/>
        </w:rPr>
        <w:t xml:space="preserve"> and subway that connect them</w:t>
      </w:r>
      <w:r w:rsidRPr="003957B4">
        <w:rPr>
          <w:rFonts w:ascii="Cambria" w:eastAsia="Batang" w:hAnsi="Cambria"/>
          <w:szCs w:val="24"/>
        </w:rPr>
        <w:t xml:space="preserve">, Andy has encounters that </w:t>
      </w:r>
      <w:r>
        <w:rPr>
          <w:rFonts w:ascii="Cambria" w:eastAsia="Batang" w:hAnsi="Cambria"/>
          <w:szCs w:val="24"/>
        </w:rPr>
        <w:t>teach him what it means</w:t>
      </w:r>
      <w:r w:rsidRPr="003957B4">
        <w:rPr>
          <w:rFonts w:ascii="Cambria" w:eastAsia="Batang" w:hAnsi="Cambria"/>
          <w:szCs w:val="24"/>
        </w:rPr>
        <w:t xml:space="preserve"> </w:t>
      </w:r>
      <w:r w:rsidR="004E03B4">
        <w:rPr>
          <w:rFonts w:ascii="Cambria" w:hAnsi="Cambria"/>
          <w:szCs w:val="24"/>
        </w:rPr>
        <w:t>“to live as a Negro”</w:t>
      </w:r>
      <w:r w:rsidRPr="003957B4">
        <w:rPr>
          <w:rFonts w:ascii="Cambria" w:hAnsi="Cambria"/>
          <w:szCs w:val="24"/>
        </w:rPr>
        <w:t xml:space="preserve"> in Jim Crow America.</w:t>
      </w:r>
      <w:r w:rsidRPr="003957B4">
        <w:rPr>
          <w:rStyle w:val="EndnoteReference"/>
          <w:rFonts w:ascii="Cambria" w:hAnsi="Cambria"/>
          <w:szCs w:val="24"/>
        </w:rPr>
        <w:endnoteReference w:id="44"/>
      </w:r>
      <w:r w:rsidRPr="003957B4">
        <w:rPr>
          <w:rFonts w:ascii="Cambria" w:hAnsi="Cambria"/>
          <w:szCs w:val="24"/>
        </w:rPr>
        <w:t xml:space="preserve">  Many of those encounters are with bartenders, counter</w:t>
      </w:r>
      <w:r w:rsidR="00C95BBE">
        <w:rPr>
          <w:rFonts w:ascii="Cambria" w:hAnsi="Cambria"/>
          <w:szCs w:val="24"/>
        </w:rPr>
        <w:t xml:space="preserve"> </w:t>
      </w:r>
      <w:r w:rsidRPr="003957B4">
        <w:rPr>
          <w:rFonts w:ascii="Cambria" w:hAnsi="Cambria"/>
          <w:szCs w:val="24"/>
        </w:rPr>
        <w:t>men, and hotel managers who make him feel unwelcome. Th</w:t>
      </w:r>
      <w:r>
        <w:rPr>
          <w:rFonts w:ascii="Cambria" w:hAnsi="Cambria"/>
          <w:szCs w:val="24"/>
        </w:rPr>
        <w:t>at’s nothing new to Andy; what surprises him</w:t>
      </w:r>
      <w:r w:rsidRPr="003957B4">
        <w:rPr>
          <w:rFonts w:ascii="Cambria" w:hAnsi="Cambria"/>
          <w:szCs w:val="24"/>
        </w:rPr>
        <w:t xml:space="preserve"> is </w:t>
      </w:r>
      <w:r>
        <w:rPr>
          <w:rFonts w:ascii="Cambria" w:hAnsi="Cambria"/>
          <w:szCs w:val="24"/>
        </w:rPr>
        <w:t>how little changes when he acquires the supposedly liberating skills of a successful boxer</w:t>
      </w:r>
      <w:r w:rsidRPr="003957B4">
        <w:rPr>
          <w:rFonts w:ascii="Cambria" w:hAnsi="Cambria"/>
          <w:szCs w:val="24"/>
        </w:rPr>
        <w:t xml:space="preserve">. </w:t>
      </w:r>
      <w:r>
        <w:rPr>
          <w:rFonts w:ascii="Cambria" w:hAnsi="Cambria"/>
          <w:szCs w:val="24"/>
        </w:rPr>
        <w:t>A</w:t>
      </w:r>
      <w:r w:rsidRPr="003957B4">
        <w:rPr>
          <w:rFonts w:ascii="Cambria" w:hAnsi="Cambria"/>
          <w:szCs w:val="24"/>
        </w:rPr>
        <w:t xml:space="preserve">fter his first </w:t>
      </w:r>
      <w:r>
        <w:rPr>
          <w:rFonts w:ascii="Cambria" w:hAnsi="Cambria"/>
          <w:szCs w:val="24"/>
        </w:rPr>
        <w:t xml:space="preserve">professional </w:t>
      </w:r>
      <w:r w:rsidRPr="003957B4">
        <w:rPr>
          <w:rFonts w:ascii="Cambria" w:hAnsi="Cambria"/>
          <w:szCs w:val="24"/>
        </w:rPr>
        <w:t xml:space="preserve">fight, </w:t>
      </w:r>
      <w:r>
        <w:rPr>
          <w:rFonts w:ascii="Cambria" w:hAnsi="Cambria"/>
          <w:szCs w:val="24"/>
        </w:rPr>
        <w:t>during which</w:t>
      </w:r>
      <w:r w:rsidRPr="003957B4">
        <w:rPr>
          <w:rFonts w:ascii="Cambria" w:hAnsi="Cambria"/>
          <w:szCs w:val="24"/>
        </w:rPr>
        <w:t xml:space="preserve"> </w:t>
      </w:r>
      <w:r>
        <w:rPr>
          <w:rFonts w:ascii="Cambria" w:hAnsi="Cambria"/>
          <w:szCs w:val="24"/>
        </w:rPr>
        <w:t>members of the crowd yell</w:t>
      </w:r>
      <w:r w:rsidR="004E03B4">
        <w:rPr>
          <w:rFonts w:ascii="Cambria" w:hAnsi="Cambria"/>
          <w:szCs w:val="24"/>
        </w:rPr>
        <w:t xml:space="preserve"> out “kill the black bastard!</w:t>
      </w:r>
      <w:r w:rsidR="00847E90">
        <w:rPr>
          <w:rFonts w:ascii="Cambria" w:hAnsi="Cambria"/>
          <w:szCs w:val="24"/>
        </w:rPr>
        <w:t>,</w:t>
      </w:r>
      <w:r w:rsidR="004E03B4">
        <w:rPr>
          <w:rFonts w:ascii="Cambria" w:hAnsi="Cambria"/>
          <w:szCs w:val="24"/>
        </w:rPr>
        <w:t>”</w:t>
      </w:r>
      <w:r w:rsidRPr="003957B4">
        <w:rPr>
          <w:rFonts w:ascii="Cambria" w:hAnsi="Cambria"/>
          <w:szCs w:val="24"/>
        </w:rPr>
        <w:t xml:space="preserve"> Andy</w:t>
      </w:r>
      <w:r w:rsidR="004E03B4">
        <w:rPr>
          <w:rFonts w:ascii="Cambria" w:hAnsi="Cambria"/>
          <w:szCs w:val="24"/>
        </w:rPr>
        <w:t xml:space="preserve"> asks his manager, “</w:t>
      </w:r>
      <w:r w:rsidRPr="003957B4">
        <w:rPr>
          <w:rFonts w:ascii="Cambria" w:hAnsi="Cambria"/>
          <w:szCs w:val="24"/>
        </w:rPr>
        <w:t xml:space="preserve">I did the job </w:t>
      </w:r>
      <w:r w:rsidR="004E03B4">
        <w:rPr>
          <w:rFonts w:ascii="Cambria" w:hAnsi="Cambria"/>
          <w:szCs w:val="24"/>
        </w:rPr>
        <w:t>right, what more did they want?”</w:t>
      </w:r>
      <w:r w:rsidRPr="003957B4">
        <w:rPr>
          <w:rFonts w:ascii="Cambria" w:hAnsi="Cambria"/>
          <w:szCs w:val="24"/>
        </w:rPr>
        <w:t xml:space="preserve"> </w:t>
      </w:r>
      <w:r>
        <w:rPr>
          <w:rFonts w:ascii="Cambria" w:hAnsi="Cambria"/>
          <w:szCs w:val="24"/>
        </w:rPr>
        <w:t>The</w:t>
      </w:r>
      <w:r w:rsidRPr="003957B4">
        <w:rPr>
          <w:rFonts w:ascii="Cambria" w:hAnsi="Cambria"/>
          <w:szCs w:val="24"/>
        </w:rPr>
        <w:t xml:space="preserve"> crowd’s response</w:t>
      </w:r>
      <w:r>
        <w:rPr>
          <w:rFonts w:ascii="Cambria" w:hAnsi="Cambria"/>
          <w:szCs w:val="24"/>
        </w:rPr>
        <w:t>, he concludes,</w:t>
      </w:r>
      <w:r w:rsidR="004E03B4">
        <w:rPr>
          <w:rFonts w:ascii="Cambria" w:hAnsi="Cambria"/>
          <w:szCs w:val="24"/>
        </w:rPr>
        <w:t xml:space="preserve"> “</w:t>
      </w:r>
      <w:r w:rsidRPr="003957B4">
        <w:rPr>
          <w:rFonts w:ascii="Cambria" w:hAnsi="Cambria"/>
          <w:szCs w:val="24"/>
        </w:rPr>
        <w:t>let me learn something</w:t>
      </w:r>
      <w:r w:rsidR="004E03B4">
        <w:rPr>
          <w:rFonts w:ascii="Cambria" w:hAnsi="Cambria"/>
          <w:szCs w:val="24"/>
        </w:rPr>
        <w:t>.”</w:t>
      </w:r>
      <w:r w:rsidRPr="003957B4">
        <w:rPr>
          <w:rStyle w:val="EndnoteReference"/>
          <w:rFonts w:ascii="Cambria" w:hAnsi="Cambria"/>
          <w:szCs w:val="24"/>
        </w:rPr>
        <w:endnoteReference w:id="45"/>
      </w:r>
      <w:r w:rsidRPr="003957B4">
        <w:rPr>
          <w:rFonts w:ascii="Cambria" w:hAnsi="Cambria"/>
          <w:szCs w:val="24"/>
        </w:rPr>
        <w:t xml:space="preserve"> </w:t>
      </w:r>
    </w:p>
    <w:p w14:paraId="6EF4B49C" w14:textId="77777777" w:rsidR="00F250F6" w:rsidRDefault="00F250F6" w:rsidP="00F250F6">
      <w:pPr>
        <w:pStyle w:val="03"/>
        <w:spacing w:line="480" w:lineRule="auto"/>
        <w:ind w:right="-205" w:firstLine="720"/>
        <w:jc w:val="left"/>
        <w:rPr>
          <w:rFonts w:ascii="Cambria" w:hAnsi="Cambria"/>
          <w:szCs w:val="24"/>
        </w:rPr>
      </w:pPr>
    </w:p>
    <w:p w14:paraId="3CC1B6A3" w14:textId="77777777" w:rsidR="00F250F6" w:rsidRDefault="00F250F6" w:rsidP="004E03B4">
      <w:pPr>
        <w:pStyle w:val="03"/>
        <w:spacing w:line="480" w:lineRule="auto"/>
        <w:ind w:right="-205"/>
        <w:jc w:val="left"/>
        <w:rPr>
          <w:rFonts w:ascii="Cambria" w:hAnsi="Cambria"/>
          <w:szCs w:val="24"/>
        </w:rPr>
      </w:pPr>
      <w:r>
        <w:rPr>
          <w:rFonts w:ascii="Cambria" w:hAnsi="Cambria"/>
          <w:szCs w:val="24"/>
        </w:rPr>
        <w:t>III</w:t>
      </w:r>
    </w:p>
    <w:p w14:paraId="6E886FB1" w14:textId="329B27C1" w:rsidR="00F250F6" w:rsidRDefault="004E03B4" w:rsidP="00F250F6">
      <w:pPr>
        <w:pStyle w:val="03"/>
        <w:spacing w:line="480" w:lineRule="auto"/>
        <w:ind w:right="-205" w:firstLine="720"/>
        <w:jc w:val="left"/>
        <w:rPr>
          <w:rFonts w:ascii="Cambria" w:hAnsi="Cambria"/>
          <w:szCs w:val="24"/>
        </w:rPr>
      </w:pPr>
      <w:r>
        <w:rPr>
          <w:rFonts w:ascii="Cambria" w:hAnsi="Cambria"/>
          <w:szCs w:val="24"/>
        </w:rPr>
        <w:t>“</w:t>
      </w:r>
      <w:r w:rsidR="00F250F6">
        <w:rPr>
          <w:rFonts w:ascii="Cambria" w:hAnsi="Cambria"/>
          <w:szCs w:val="24"/>
        </w:rPr>
        <w:t>I despise concreteness in writing</w:t>
      </w:r>
      <w:r>
        <w:rPr>
          <w:rFonts w:ascii="Cambria" w:hAnsi="Cambria"/>
          <w:szCs w:val="24"/>
        </w:rPr>
        <w:t>.”</w:t>
      </w:r>
      <w:r w:rsidR="00F250F6">
        <w:rPr>
          <w:rStyle w:val="EndnoteReference"/>
          <w:rFonts w:ascii="Cambria" w:hAnsi="Cambria"/>
          <w:szCs w:val="24"/>
        </w:rPr>
        <w:endnoteReference w:id="46"/>
      </w:r>
    </w:p>
    <w:p w14:paraId="0331C966" w14:textId="77777777" w:rsidR="00F250F6" w:rsidRPr="003957B4" w:rsidRDefault="00F250F6" w:rsidP="00F250F6">
      <w:pPr>
        <w:pStyle w:val="03"/>
        <w:spacing w:line="480" w:lineRule="auto"/>
        <w:ind w:right="-205" w:firstLine="720"/>
        <w:jc w:val="left"/>
        <w:rPr>
          <w:rFonts w:ascii="Cambria" w:hAnsi="Cambria"/>
          <w:szCs w:val="24"/>
        </w:rPr>
      </w:pPr>
    </w:p>
    <w:p w14:paraId="2807F758" w14:textId="295BCF9A" w:rsidR="00F250F6" w:rsidRPr="003957B4" w:rsidRDefault="00F250F6" w:rsidP="00F250F6">
      <w:pPr>
        <w:pStyle w:val="03"/>
        <w:spacing w:line="480" w:lineRule="auto"/>
        <w:ind w:right="-205" w:firstLine="720"/>
        <w:jc w:val="left"/>
        <w:rPr>
          <w:rFonts w:ascii="Cambria" w:eastAsia="Batang" w:hAnsi="Cambria"/>
          <w:szCs w:val="24"/>
        </w:rPr>
      </w:pPr>
      <w:r w:rsidRPr="003957B4">
        <w:rPr>
          <w:rFonts w:ascii="Cambria" w:hAnsi="Cambria"/>
          <w:szCs w:val="24"/>
        </w:rPr>
        <w:lastRenderedPageBreak/>
        <w:t>The closest thing</w:t>
      </w:r>
      <w:r>
        <w:rPr>
          <w:rFonts w:ascii="Cambria" w:hAnsi="Cambria"/>
          <w:szCs w:val="24"/>
        </w:rPr>
        <w:t xml:space="preserve"> </w:t>
      </w:r>
      <w:r w:rsidRPr="003957B4">
        <w:rPr>
          <w:rFonts w:ascii="Cambria" w:hAnsi="Cambria"/>
          <w:szCs w:val="24"/>
        </w:rPr>
        <w:t xml:space="preserve">in </w:t>
      </w:r>
      <w:r w:rsidRPr="003957B4">
        <w:rPr>
          <w:rFonts w:ascii="Cambria" w:hAnsi="Cambria"/>
          <w:i/>
          <w:szCs w:val="24"/>
        </w:rPr>
        <w:t>Walk Hard</w:t>
      </w:r>
      <w:r w:rsidRPr="003957B4">
        <w:rPr>
          <w:rFonts w:ascii="Cambria" w:hAnsi="Cambria"/>
          <w:szCs w:val="24"/>
        </w:rPr>
        <w:t xml:space="preserve"> to </w:t>
      </w:r>
      <w:r>
        <w:rPr>
          <w:rFonts w:ascii="Cambria" w:hAnsi="Cambria"/>
          <w:szCs w:val="24"/>
        </w:rPr>
        <w:t xml:space="preserve">the </w:t>
      </w:r>
      <w:r w:rsidRPr="003957B4">
        <w:rPr>
          <w:rFonts w:ascii="Cambria" w:hAnsi="Cambria"/>
          <w:szCs w:val="24"/>
        </w:rPr>
        <w:t>Battle Royal</w:t>
      </w:r>
      <w:r>
        <w:rPr>
          <w:rFonts w:ascii="Cambria" w:hAnsi="Cambria"/>
          <w:szCs w:val="24"/>
        </w:rPr>
        <w:t xml:space="preserve"> that opens </w:t>
      </w:r>
      <w:r>
        <w:rPr>
          <w:rFonts w:ascii="Cambria" w:hAnsi="Cambria"/>
          <w:i/>
          <w:szCs w:val="24"/>
        </w:rPr>
        <w:t>Invisible Man</w:t>
      </w:r>
      <w:r w:rsidRPr="003957B4">
        <w:rPr>
          <w:rFonts w:ascii="Cambria" w:hAnsi="Cambria"/>
          <w:szCs w:val="24"/>
        </w:rPr>
        <w:t xml:space="preserve"> is a scene describing </w:t>
      </w:r>
      <w:r>
        <w:rPr>
          <w:rFonts w:ascii="Cambria" w:hAnsi="Cambria"/>
          <w:szCs w:val="24"/>
        </w:rPr>
        <w:t>Andy’s</w:t>
      </w:r>
      <w:r w:rsidRPr="003957B4">
        <w:rPr>
          <w:rFonts w:ascii="Cambria" w:hAnsi="Cambria"/>
          <w:szCs w:val="24"/>
        </w:rPr>
        <w:t xml:space="preserve"> fight with a West Indian boxer called Clarke. The first round is presented in Zinberg’s usual terse style but, during the second, after Andy is knocked down and nearly out, the prose </w:t>
      </w:r>
      <w:r>
        <w:rPr>
          <w:rFonts w:ascii="Cambria" w:hAnsi="Cambria"/>
          <w:szCs w:val="24"/>
        </w:rPr>
        <w:t>shifts into a kind of surrealism</w:t>
      </w:r>
      <w:r w:rsidRPr="003957B4">
        <w:rPr>
          <w:rFonts w:ascii="Cambria" w:hAnsi="Cambria"/>
          <w:szCs w:val="24"/>
        </w:rPr>
        <w:t xml:space="preserve"> intended to reflect Andy’s groggy consciousness.  The white canva</w:t>
      </w:r>
      <w:r>
        <w:rPr>
          <w:rFonts w:ascii="Cambria" w:hAnsi="Cambria"/>
          <w:szCs w:val="24"/>
        </w:rPr>
        <w:t xml:space="preserve">s and the white lights above </w:t>
      </w:r>
      <w:r w:rsidR="004E03B4">
        <w:rPr>
          <w:rFonts w:ascii="Cambria" w:hAnsi="Cambria"/>
          <w:szCs w:val="24"/>
        </w:rPr>
        <w:t>combine into a “fierce golden-white brightness”</w:t>
      </w:r>
      <w:r w:rsidR="00C95BBE">
        <w:rPr>
          <w:rFonts w:ascii="Cambria" w:hAnsi="Cambria"/>
          <w:szCs w:val="24"/>
        </w:rPr>
        <w:t>—</w:t>
      </w:r>
      <w:r w:rsidR="004E03B4">
        <w:rPr>
          <w:rFonts w:ascii="Cambria" w:hAnsi="Cambria"/>
          <w:szCs w:val="24"/>
        </w:rPr>
        <w:t>“</w:t>
      </w:r>
      <w:r w:rsidRPr="003957B4">
        <w:rPr>
          <w:rFonts w:ascii="Cambria" w:hAnsi="Cambria"/>
          <w:szCs w:val="24"/>
        </w:rPr>
        <w:t>just two col</w:t>
      </w:r>
      <w:r w:rsidR="004E03B4">
        <w:rPr>
          <w:rFonts w:ascii="Cambria" w:hAnsi="Cambria"/>
          <w:szCs w:val="24"/>
        </w:rPr>
        <w:t>ored boys in all this whiteness”</w:t>
      </w:r>
      <w:r w:rsidR="00C95BBE">
        <w:rPr>
          <w:rFonts w:ascii="Cambria" w:hAnsi="Cambria"/>
          <w:szCs w:val="24"/>
        </w:rPr>
        <w:t>—</w:t>
      </w:r>
      <w:r w:rsidRPr="003957B4">
        <w:rPr>
          <w:rFonts w:ascii="Cambria" w:hAnsi="Cambria"/>
          <w:szCs w:val="24"/>
        </w:rPr>
        <w:t>and An</w:t>
      </w:r>
      <w:r w:rsidR="004E03B4">
        <w:rPr>
          <w:rFonts w:ascii="Cambria" w:hAnsi="Cambria"/>
          <w:szCs w:val="24"/>
        </w:rPr>
        <w:t>dy thinks he might be in Egypt “running along the desert”</w:t>
      </w:r>
      <w:r w:rsidRPr="003957B4">
        <w:rPr>
          <w:rFonts w:ascii="Cambria" w:hAnsi="Cambria"/>
          <w:szCs w:val="24"/>
        </w:rPr>
        <w:t xml:space="preserve"> (a joke </w:t>
      </w:r>
      <w:r w:rsidR="00C95BBE" w:rsidRPr="003957B4">
        <w:rPr>
          <w:rFonts w:ascii="Cambria" w:hAnsi="Cambria"/>
          <w:szCs w:val="24"/>
        </w:rPr>
        <w:t xml:space="preserve">worthy of Ellison </w:t>
      </w:r>
      <w:r w:rsidRPr="003957B4">
        <w:rPr>
          <w:rFonts w:ascii="Cambria" w:hAnsi="Cambria"/>
          <w:szCs w:val="24"/>
        </w:rPr>
        <w:t>on Garvey’s utopia of a black Egypt).</w:t>
      </w:r>
      <w:r w:rsidRPr="003957B4">
        <w:rPr>
          <w:rStyle w:val="EndnoteReference"/>
          <w:rFonts w:ascii="Cambria" w:hAnsi="Cambria"/>
          <w:szCs w:val="24"/>
        </w:rPr>
        <w:endnoteReference w:id="47"/>
      </w:r>
      <w:r>
        <w:rPr>
          <w:rFonts w:ascii="Cambria" w:hAnsi="Cambria"/>
          <w:szCs w:val="24"/>
        </w:rPr>
        <w:t xml:space="preserve">  Then</w:t>
      </w:r>
      <w:r w:rsidRPr="003957B4">
        <w:rPr>
          <w:rFonts w:ascii="Cambria" w:hAnsi="Cambria"/>
          <w:szCs w:val="24"/>
        </w:rPr>
        <w:t xml:space="preserve"> the bell rings again</w:t>
      </w:r>
      <w:r w:rsidR="00E977C2">
        <w:rPr>
          <w:rFonts w:ascii="Cambria" w:hAnsi="Cambria"/>
          <w:szCs w:val="24"/>
        </w:rPr>
        <w:t>,</w:t>
      </w:r>
      <w:r w:rsidRPr="003957B4">
        <w:rPr>
          <w:rFonts w:ascii="Cambria" w:hAnsi="Cambria"/>
          <w:szCs w:val="24"/>
        </w:rPr>
        <w:t xml:space="preserve"> and we’re</w:t>
      </w:r>
      <w:r>
        <w:rPr>
          <w:rFonts w:ascii="Cambria" w:hAnsi="Cambria"/>
          <w:szCs w:val="24"/>
        </w:rPr>
        <w:t xml:space="preserve"> back</w:t>
      </w:r>
      <w:r w:rsidRPr="003957B4">
        <w:rPr>
          <w:rFonts w:ascii="Cambria" w:hAnsi="Cambria"/>
          <w:szCs w:val="24"/>
        </w:rPr>
        <w:t xml:space="preserve"> in the sixth, and final, round.  Now Andy becomes aware that his opponent is bleeding</w:t>
      </w:r>
      <w:r w:rsidR="00E977C2">
        <w:rPr>
          <w:rFonts w:ascii="Cambria" w:hAnsi="Cambria"/>
          <w:szCs w:val="24"/>
        </w:rPr>
        <w:t>,</w:t>
      </w:r>
      <w:r w:rsidRPr="003957B4">
        <w:rPr>
          <w:rFonts w:ascii="Cambria" w:hAnsi="Cambria"/>
          <w:szCs w:val="24"/>
        </w:rPr>
        <w:t xml:space="preserve"> and </w:t>
      </w:r>
      <w:r w:rsidR="00E977C2">
        <w:rPr>
          <w:rFonts w:ascii="Cambria" w:hAnsi="Cambria"/>
          <w:szCs w:val="24"/>
        </w:rPr>
        <w:t xml:space="preserve">Andy </w:t>
      </w:r>
      <w:r w:rsidRPr="003957B4">
        <w:rPr>
          <w:rFonts w:ascii="Cambria" w:hAnsi="Cambria"/>
          <w:szCs w:val="24"/>
        </w:rPr>
        <w:t xml:space="preserve">remembers </w:t>
      </w:r>
      <w:r w:rsidR="004E03B4">
        <w:rPr>
          <w:rFonts w:ascii="Cambria" w:eastAsia="Batang" w:hAnsi="Cambria"/>
          <w:szCs w:val="24"/>
        </w:rPr>
        <w:t>“</w:t>
      </w:r>
      <w:r w:rsidRPr="003957B4">
        <w:rPr>
          <w:rFonts w:ascii="Cambria" w:eastAsia="Batang" w:hAnsi="Cambria"/>
          <w:szCs w:val="24"/>
        </w:rPr>
        <w:t>a picture he had seen of five husky Negroes fighting a battle royal and they were all bleeding just like Clarke and a laughin</w:t>
      </w:r>
      <w:r w:rsidR="004E03B4">
        <w:rPr>
          <w:rFonts w:ascii="Cambria" w:eastAsia="Batang" w:hAnsi="Cambria"/>
          <w:szCs w:val="24"/>
        </w:rPr>
        <w:t>g crowd of whites watching them.”</w:t>
      </w:r>
      <w:r w:rsidRPr="003957B4">
        <w:rPr>
          <w:rStyle w:val="EndnoteReference"/>
          <w:rFonts w:ascii="Cambria" w:eastAsia="Batang" w:hAnsi="Cambria"/>
          <w:szCs w:val="24"/>
        </w:rPr>
        <w:endnoteReference w:id="48"/>
      </w:r>
      <w:r w:rsidRPr="003957B4">
        <w:rPr>
          <w:rFonts w:ascii="Cambria" w:eastAsia="Batang" w:hAnsi="Cambria"/>
          <w:szCs w:val="24"/>
        </w:rPr>
        <w:t xml:space="preserve"> </w:t>
      </w:r>
    </w:p>
    <w:p w14:paraId="644EFE87" w14:textId="11AB57F8" w:rsidR="00F250F6" w:rsidRPr="003957B4" w:rsidRDefault="00F250F6" w:rsidP="00E977C2">
      <w:pPr>
        <w:pStyle w:val="03"/>
        <w:spacing w:line="480" w:lineRule="auto"/>
        <w:ind w:right="-205" w:firstLine="720"/>
        <w:jc w:val="left"/>
        <w:rPr>
          <w:rFonts w:ascii="Cambria" w:eastAsia="Batang" w:hAnsi="Cambria"/>
          <w:szCs w:val="24"/>
        </w:rPr>
      </w:pPr>
      <w:r w:rsidRPr="003957B4">
        <w:rPr>
          <w:rFonts w:ascii="Cambria" w:eastAsia="Batang" w:hAnsi="Cambria"/>
          <w:szCs w:val="24"/>
        </w:rPr>
        <w:t xml:space="preserve">In Ellison’s </w:t>
      </w:r>
      <w:r w:rsidR="00C95BBE">
        <w:rPr>
          <w:rFonts w:ascii="Cambria" w:eastAsia="Batang" w:hAnsi="Cambria"/>
          <w:szCs w:val="24"/>
        </w:rPr>
        <w:t>B</w:t>
      </w:r>
      <w:r>
        <w:rPr>
          <w:rFonts w:ascii="Cambria" w:eastAsia="Batang" w:hAnsi="Cambria"/>
          <w:szCs w:val="24"/>
        </w:rPr>
        <w:t xml:space="preserve">attle </w:t>
      </w:r>
      <w:r w:rsidR="00C95BBE">
        <w:rPr>
          <w:rFonts w:ascii="Cambria" w:eastAsia="Batang" w:hAnsi="Cambria"/>
          <w:szCs w:val="24"/>
        </w:rPr>
        <w:t>R</w:t>
      </w:r>
      <w:r>
        <w:rPr>
          <w:rFonts w:ascii="Cambria" w:eastAsia="Batang" w:hAnsi="Cambria"/>
          <w:szCs w:val="24"/>
        </w:rPr>
        <w:t>oyal scene</w:t>
      </w:r>
      <w:r w:rsidRPr="003957B4">
        <w:rPr>
          <w:rFonts w:ascii="Cambria" w:eastAsia="Batang" w:hAnsi="Cambria"/>
          <w:szCs w:val="24"/>
        </w:rPr>
        <w:t>, Invisible Man suggests to the last of his nine op</w:t>
      </w:r>
      <w:r>
        <w:rPr>
          <w:rFonts w:ascii="Cambria" w:eastAsia="Batang" w:hAnsi="Cambria"/>
          <w:szCs w:val="24"/>
        </w:rPr>
        <w:t>ponents, Tatlock,</w:t>
      </w:r>
      <w:r w:rsidRPr="003957B4">
        <w:rPr>
          <w:rFonts w:ascii="Cambria" w:eastAsia="Batang" w:hAnsi="Cambria"/>
          <w:szCs w:val="24"/>
        </w:rPr>
        <w:t xml:space="preserve"> </w:t>
      </w:r>
      <w:r w:rsidR="004E03B4">
        <w:rPr>
          <w:rFonts w:ascii="Cambria" w:eastAsia="Batang" w:hAnsi="Cambria"/>
          <w:szCs w:val="24"/>
        </w:rPr>
        <w:t>“</w:t>
      </w:r>
      <w:r w:rsidRPr="003957B4">
        <w:rPr>
          <w:rFonts w:ascii="Cambria" w:eastAsia="Batang" w:hAnsi="Cambria"/>
          <w:szCs w:val="24"/>
        </w:rPr>
        <w:t>Fake it like I knocked you out, you can have the prize</w:t>
      </w:r>
      <w:r w:rsidR="004E03B4">
        <w:rPr>
          <w:rFonts w:ascii="Cambria" w:eastAsia="Batang" w:hAnsi="Cambria"/>
          <w:szCs w:val="24"/>
        </w:rPr>
        <w:t>,”</w:t>
      </w:r>
      <w:r w:rsidRPr="003957B4">
        <w:rPr>
          <w:rFonts w:ascii="Cambria" w:eastAsia="Batang" w:hAnsi="Cambria"/>
          <w:szCs w:val="24"/>
        </w:rPr>
        <w:t xml:space="preserve"> to which Tatlock replies, </w:t>
      </w:r>
      <w:r w:rsidR="004E03B4">
        <w:rPr>
          <w:rFonts w:ascii="Cambria" w:eastAsia="Batang" w:hAnsi="Cambria"/>
          <w:szCs w:val="24"/>
        </w:rPr>
        <w:t>“</w:t>
      </w:r>
      <w:r w:rsidRPr="003957B4">
        <w:rPr>
          <w:rFonts w:ascii="Cambria" w:eastAsia="Batang" w:hAnsi="Cambria"/>
          <w:szCs w:val="24"/>
        </w:rPr>
        <w:t>I’ll break your behind</w:t>
      </w:r>
      <w:r w:rsidR="004E03B4">
        <w:rPr>
          <w:rFonts w:ascii="Cambria" w:eastAsia="Batang" w:hAnsi="Cambria"/>
          <w:szCs w:val="24"/>
        </w:rPr>
        <w:t>.”</w:t>
      </w:r>
      <w:r w:rsidRPr="003957B4">
        <w:rPr>
          <w:rFonts w:ascii="Cambria" w:eastAsia="Batang" w:hAnsi="Cambria"/>
          <w:szCs w:val="24"/>
        </w:rPr>
        <w:t xml:space="preserve"> </w:t>
      </w:r>
      <w:r w:rsidR="004E03B4">
        <w:rPr>
          <w:rFonts w:ascii="Cambria" w:eastAsia="Batang" w:hAnsi="Cambria"/>
          <w:szCs w:val="24"/>
        </w:rPr>
        <w:t>“</w:t>
      </w:r>
      <w:r w:rsidRPr="003957B4">
        <w:rPr>
          <w:rFonts w:ascii="Cambria" w:eastAsia="Batang" w:hAnsi="Cambria"/>
          <w:szCs w:val="24"/>
        </w:rPr>
        <w:t xml:space="preserve">For </w:t>
      </w:r>
      <w:r w:rsidRPr="003957B4">
        <w:rPr>
          <w:rFonts w:ascii="Cambria" w:eastAsia="Batang" w:hAnsi="Cambria"/>
          <w:i/>
          <w:szCs w:val="24"/>
        </w:rPr>
        <w:t>them</w:t>
      </w:r>
      <w:r w:rsidRPr="003957B4">
        <w:rPr>
          <w:rFonts w:ascii="Cambria" w:eastAsia="Batang" w:hAnsi="Cambria"/>
          <w:szCs w:val="24"/>
        </w:rPr>
        <w:t>?</w:t>
      </w:r>
      <w:r w:rsidR="00E977C2">
        <w:rPr>
          <w:rFonts w:ascii="Cambria" w:eastAsia="Batang" w:hAnsi="Cambria"/>
          <w:szCs w:val="24"/>
        </w:rPr>
        <w:t>,</w:t>
      </w:r>
      <w:r w:rsidR="004E03B4">
        <w:rPr>
          <w:rFonts w:ascii="Cambria" w:eastAsia="Batang" w:hAnsi="Cambria"/>
          <w:szCs w:val="24"/>
        </w:rPr>
        <w:t xml:space="preserve">” </w:t>
      </w:r>
      <w:r w:rsidRPr="003957B4">
        <w:rPr>
          <w:rFonts w:ascii="Cambria" w:eastAsia="Batang" w:hAnsi="Cambria"/>
          <w:szCs w:val="24"/>
        </w:rPr>
        <w:t xml:space="preserve">the narrator asks. </w:t>
      </w:r>
      <w:r w:rsidR="004E03B4">
        <w:rPr>
          <w:rFonts w:ascii="Cambria" w:eastAsia="Batang" w:hAnsi="Cambria"/>
          <w:szCs w:val="24"/>
        </w:rPr>
        <w:t>“</w:t>
      </w:r>
      <w:r w:rsidRPr="003957B4">
        <w:rPr>
          <w:rFonts w:ascii="Cambria" w:eastAsia="Batang" w:hAnsi="Cambria"/>
          <w:szCs w:val="24"/>
        </w:rPr>
        <w:t xml:space="preserve">For </w:t>
      </w:r>
      <w:r w:rsidRPr="003957B4">
        <w:rPr>
          <w:rFonts w:ascii="Cambria" w:eastAsia="Batang" w:hAnsi="Cambria"/>
          <w:i/>
          <w:szCs w:val="24"/>
        </w:rPr>
        <w:t>me</w:t>
      </w:r>
      <w:r w:rsidRPr="003957B4">
        <w:rPr>
          <w:rFonts w:ascii="Cambria" w:eastAsia="Batang" w:hAnsi="Cambria"/>
          <w:szCs w:val="24"/>
        </w:rPr>
        <w:t>, sonofabitch!</w:t>
      </w:r>
      <w:r w:rsidR="004E03B4">
        <w:rPr>
          <w:rFonts w:ascii="Cambria" w:eastAsia="Batang" w:hAnsi="Cambria"/>
          <w:szCs w:val="24"/>
        </w:rPr>
        <w:t>”</w:t>
      </w:r>
      <w:r w:rsidRPr="003957B4">
        <w:rPr>
          <w:rFonts w:ascii="Cambria" w:eastAsia="Batang" w:hAnsi="Cambria"/>
          <w:szCs w:val="24"/>
        </w:rPr>
        <w:t xml:space="preserve">  </w:t>
      </w:r>
      <w:r>
        <w:rPr>
          <w:rFonts w:ascii="Cambria" w:eastAsia="Batang" w:hAnsi="Cambria"/>
          <w:szCs w:val="24"/>
        </w:rPr>
        <w:t>The</w:t>
      </w:r>
      <w:r w:rsidRPr="003957B4">
        <w:rPr>
          <w:rFonts w:ascii="Cambria" w:eastAsia="Batang" w:hAnsi="Cambria"/>
          <w:szCs w:val="24"/>
        </w:rPr>
        <w:t xml:space="preserve"> tone is one of bitter comedy, as Invisible Man is unable to grasp the incompat</w:t>
      </w:r>
      <w:r>
        <w:rPr>
          <w:rFonts w:ascii="Cambria" w:eastAsia="Batang" w:hAnsi="Cambria"/>
          <w:szCs w:val="24"/>
        </w:rPr>
        <w:t>i</w:t>
      </w:r>
      <w:r w:rsidRPr="003957B4">
        <w:rPr>
          <w:rFonts w:ascii="Cambria" w:eastAsia="Batang" w:hAnsi="Cambria"/>
          <w:szCs w:val="24"/>
        </w:rPr>
        <w:t xml:space="preserve">bility between his participation in the blindfolded </w:t>
      </w:r>
      <w:r w:rsidR="00C95BBE">
        <w:rPr>
          <w:rFonts w:ascii="Cambria" w:eastAsia="Batang" w:hAnsi="Cambria"/>
          <w:szCs w:val="24"/>
        </w:rPr>
        <w:t>B</w:t>
      </w:r>
      <w:r w:rsidRPr="003957B4">
        <w:rPr>
          <w:rFonts w:ascii="Cambria" w:eastAsia="Batang" w:hAnsi="Cambria"/>
          <w:szCs w:val="24"/>
        </w:rPr>
        <w:t xml:space="preserve">attle </w:t>
      </w:r>
      <w:r w:rsidR="00C95BBE">
        <w:rPr>
          <w:rFonts w:ascii="Cambria" w:eastAsia="Batang" w:hAnsi="Cambria"/>
          <w:szCs w:val="24"/>
        </w:rPr>
        <w:t>R</w:t>
      </w:r>
      <w:r w:rsidRPr="003957B4">
        <w:rPr>
          <w:rFonts w:ascii="Cambria" w:eastAsia="Batang" w:hAnsi="Cambria"/>
          <w:szCs w:val="24"/>
        </w:rPr>
        <w:t>oyal</w:t>
      </w:r>
      <w:r>
        <w:rPr>
          <w:rFonts w:ascii="Cambria" w:eastAsia="Batang" w:hAnsi="Cambria"/>
          <w:szCs w:val="24"/>
        </w:rPr>
        <w:t xml:space="preserve"> </w:t>
      </w:r>
      <w:r w:rsidRPr="003957B4">
        <w:rPr>
          <w:rFonts w:ascii="Cambria" w:eastAsia="Batang" w:hAnsi="Cambria"/>
          <w:szCs w:val="24"/>
        </w:rPr>
        <w:t xml:space="preserve">and his conviction that the </w:t>
      </w:r>
      <w:r>
        <w:rPr>
          <w:rFonts w:ascii="Cambria" w:eastAsia="Batang" w:hAnsi="Cambria"/>
          <w:szCs w:val="24"/>
        </w:rPr>
        <w:t>watching crowd</w:t>
      </w:r>
      <w:r w:rsidR="004E03B4">
        <w:rPr>
          <w:rFonts w:ascii="Cambria" w:eastAsia="Batang" w:hAnsi="Cambria"/>
          <w:szCs w:val="24"/>
        </w:rPr>
        <w:t xml:space="preserve"> (the town’s “leading white citizens”</w:t>
      </w:r>
      <w:r w:rsidRPr="003957B4">
        <w:rPr>
          <w:rFonts w:ascii="Cambria" w:eastAsia="Batang" w:hAnsi="Cambria"/>
          <w:szCs w:val="24"/>
        </w:rPr>
        <w:t xml:space="preserve">) are </w:t>
      </w:r>
      <w:r>
        <w:rPr>
          <w:rFonts w:ascii="Cambria" w:eastAsia="Batang" w:hAnsi="Cambria"/>
          <w:szCs w:val="24"/>
        </w:rPr>
        <w:t>those best suited</w:t>
      </w:r>
      <w:r w:rsidR="004E03B4">
        <w:rPr>
          <w:rFonts w:ascii="Cambria" w:eastAsia="Batang" w:hAnsi="Cambria"/>
          <w:szCs w:val="24"/>
        </w:rPr>
        <w:t xml:space="preserve"> to “</w:t>
      </w:r>
      <w:r w:rsidRPr="003957B4">
        <w:rPr>
          <w:rFonts w:ascii="Cambria" w:eastAsia="Batang" w:hAnsi="Cambria"/>
          <w:szCs w:val="24"/>
        </w:rPr>
        <w:t>judge truly [his] ability</w:t>
      </w:r>
      <w:r w:rsidR="004E03B4">
        <w:rPr>
          <w:rFonts w:ascii="Cambria" w:eastAsia="Batang" w:hAnsi="Cambria"/>
          <w:szCs w:val="24"/>
        </w:rPr>
        <w:t>.”</w:t>
      </w:r>
      <w:r w:rsidRPr="003957B4">
        <w:rPr>
          <w:rStyle w:val="EndnoteReference"/>
          <w:rFonts w:ascii="Cambria" w:eastAsia="Batang" w:hAnsi="Cambria"/>
          <w:szCs w:val="24"/>
        </w:rPr>
        <w:endnoteReference w:id="49"/>
      </w:r>
      <w:r w:rsidRPr="003957B4">
        <w:rPr>
          <w:rFonts w:ascii="Cambria" w:eastAsia="Batang" w:hAnsi="Cambria"/>
          <w:szCs w:val="24"/>
        </w:rPr>
        <w:t xml:space="preserve"> </w:t>
      </w:r>
      <w:r>
        <w:rPr>
          <w:rFonts w:ascii="Cambria" w:eastAsia="Batang" w:hAnsi="Cambria"/>
          <w:szCs w:val="24"/>
        </w:rPr>
        <w:t>Zinberg’s mode, however, is not ironic</w:t>
      </w:r>
      <w:r w:rsidR="00E977C2">
        <w:rPr>
          <w:rFonts w:ascii="Cambria" w:eastAsia="Batang" w:hAnsi="Cambria"/>
          <w:szCs w:val="24"/>
        </w:rPr>
        <w:t>,</w:t>
      </w:r>
      <w:r>
        <w:rPr>
          <w:rFonts w:ascii="Cambria" w:eastAsia="Batang" w:hAnsi="Cambria"/>
          <w:szCs w:val="24"/>
        </w:rPr>
        <w:t xml:space="preserve"> and he uses the scene as a straightforward demonstration of the next stage in</w:t>
      </w:r>
      <w:r w:rsidRPr="003957B4">
        <w:rPr>
          <w:rFonts w:ascii="Cambria" w:eastAsia="Batang" w:hAnsi="Cambria"/>
          <w:szCs w:val="24"/>
        </w:rPr>
        <w:t xml:space="preserve"> Andy’</w:t>
      </w:r>
      <w:r w:rsidR="004E03B4">
        <w:rPr>
          <w:rFonts w:ascii="Cambria" w:eastAsia="Batang" w:hAnsi="Cambria"/>
          <w:szCs w:val="24"/>
        </w:rPr>
        <w:t>s “gradual awakening”</w:t>
      </w:r>
      <w:r w:rsidRPr="003957B4">
        <w:rPr>
          <w:rFonts w:ascii="Cambria" w:eastAsia="Batang" w:hAnsi="Cambria"/>
          <w:szCs w:val="24"/>
        </w:rPr>
        <w:t xml:space="preserve"> into political consciousness.</w:t>
      </w:r>
      <w:r w:rsidRPr="003957B4">
        <w:rPr>
          <w:rStyle w:val="EndnoteReference"/>
          <w:rFonts w:ascii="Cambria" w:eastAsia="Batang" w:hAnsi="Cambria"/>
          <w:szCs w:val="24"/>
        </w:rPr>
        <w:endnoteReference w:id="50"/>
      </w:r>
      <w:r>
        <w:rPr>
          <w:rFonts w:ascii="Cambria" w:eastAsia="Batang" w:hAnsi="Cambria"/>
          <w:szCs w:val="24"/>
        </w:rPr>
        <w:t xml:space="preserve">  Nonetheless, the questions he asks himself are not very different from those that Ellison would later pose</w:t>
      </w:r>
      <w:r w:rsidR="00C95BBE">
        <w:rPr>
          <w:rFonts w:ascii="Cambria" w:eastAsia="Batang" w:hAnsi="Cambria"/>
          <w:szCs w:val="24"/>
        </w:rPr>
        <w:t>:</w:t>
      </w:r>
      <w:r>
        <w:rPr>
          <w:rFonts w:ascii="Cambria" w:eastAsia="Batang" w:hAnsi="Cambria"/>
          <w:szCs w:val="24"/>
        </w:rPr>
        <w:t xml:space="preserve"> </w:t>
      </w:r>
    </w:p>
    <w:p w14:paraId="7579D8FA" w14:textId="2C73F7D5" w:rsidR="00F250F6" w:rsidRPr="003957B4" w:rsidRDefault="00F250F6" w:rsidP="00711F46">
      <w:pPr>
        <w:pStyle w:val="03"/>
        <w:spacing w:line="480" w:lineRule="auto"/>
        <w:ind w:left="540" w:right="-205"/>
        <w:jc w:val="left"/>
        <w:rPr>
          <w:rFonts w:ascii="Cambria" w:eastAsia="Batang" w:hAnsi="Cambria"/>
          <w:szCs w:val="24"/>
        </w:rPr>
      </w:pPr>
      <w:r w:rsidRPr="003957B4">
        <w:rPr>
          <w:rFonts w:ascii="Cambria" w:eastAsia="Batang" w:hAnsi="Cambria"/>
          <w:szCs w:val="24"/>
        </w:rPr>
        <w:t xml:space="preserve">[Andy] jabbed again and again, lightly, keeping Clarke off balance, and he could hear the dull roar of the mob. He thought, what am I cutting up this poor slob for? To make these damn whites yell? To hell with you bastards, you like to see two black boys kicking the </w:t>
      </w:r>
      <w:r w:rsidRPr="003957B4">
        <w:rPr>
          <w:rFonts w:ascii="Cambria" w:eastAsia="Batang" w:hAnsi="Cambria"/>
          <w:szCs w:val="24"/>
        </w:rPr>
        <w:lastRenderedPageBreak/>
        <w:t>hell out of each other. You love to see any man cut up and bleeding, as long as it isn’t you. The more he takes it, the more his blood spills out, the better you like it</w:t>
      </w:r>
      <w:r w:rsidR="00E977C2">
        <w:rPr>
          <w:rFonts w:ascii="Cambria" w:eastAsia="Batang" w:hAnsi="Cambria"/>
          <w:szCs w:val="24"/>
        </w:rPr>
        <w:t xml:space="preserve"> [. . . .] </w:t>
      </w:r>
      <w:r w:rsidRPr="003957B4">
        <w:rPr>
          <w:rFonts w:ascii="Cambria" w:eastAsia="Batang" w:hAnsi="Cambria"/>
          <w:szCs w:val="24"/>
        </w:rPr>
        <w:t>I ain’t going to paste this guy no more, and those crumbs out there know what they can do. They got their money’s worth already.</w:t>
      </w:r>
      <w:r w:rsidRPr="003957B4">
        <w:rPr>
          <w:rStyle w:val="EndnoteReference"/>
          <w:rFonts w:ascii="Cambria" w:eastAsia="Batang" w:hAnsi="Cambria"/>
          <w:szCs w:val="24"/>
        </w:rPr>
        <w:endnoteReference w:id="51"/>
      </w:r>
    </w:p>
    <w:p w14:paraId="5E85E2E2" w14:textId="255397ED" w:rsidR="00F250F6" w:rsidRDefault="00F250F6" w:rsidP="00711F46">
      <w:pPr>
        <w:pStyle w:val="03"/>
        <w:spacing w:line="480" w:lineRule="auto"/>
        <w:ind w:right="-205"/>
        <w:jc w:val="left"/>
        <w:rPr>
          <w:rFonts w:ascii="Cambria" w:hAnsi="Cambria"/>
          <w:bCs/>
          <w:szCs w:val="24"/>
        </w:rPr>
      </w:pPr>
      <w:r>
        <w:rPr>
          <w:rFonts w:ascii="Cambria" w:eastAsia="Batang" w:hAnsi="Cambria"/>
          <w:szCs w:val="24"/>
        </w:rPr>
        <w:t>While Ellison presents the Battle Royal and his protagonist’s subsequent real and metaphorica</w:t>
      </w:r>
      <w:r w:rsidR="004E03B4">
        <w:rPr>
          <w:rFonts w:ascii="Cambria" w:eastAsia="Batang" w:hAnsi="Cambria"/>
          <w:szCs w:val="24"/>
        </w:rPr>
        <w:t>l fights as repeating the same “initiation ritual” again and again, with “insight” only emerging in “the final section,”</w:t>
      </w:r>
      <w:r>
        <w:rPr>
          <w:rFonts w:ascii="Cambria" w:eastAsia="Batang" w:hAnsi="Cambria"/>
          <w:szCs w:val="24"/>
        </w:rPr>
        <w:t xml:space="preserve"> Zinberg has Andy learn something new with every fight.</w:t>
      </w:r>
      <w:r>
        <w:rPr>
          <w:rStyle w:val="EndnoteReference"/>
          <w:rFonts w:ascii="Cambria" w:eastAsia="Batang" w:hAnsi="Cambria"/>
          <w:szCs w:val="24"/>
        </w:rPr>
        <w:endnoteReference w:id="52"/>
      </w:r>
      <w:r>
        <w:rPr>
          <w:rFonts w:ascii="Cambria" w:eastAsia="Batang" w:hAnsi="Cambria"/>
          <w:szCs w:val="24"/>
        </w:rPr>
        <w:t xml:space="preserve"> The novel’s final disillusioning bout takes place in Pennsylvania: Andy comes out on top, as everyone accepts; nevertheless</w:t>
      </w:r>
      <w:r w:rsidR="00A10E44">
        <w:rPr>
          <w:rFonts w:ascii="Cambria" w:eastAsia="Batang" w:hAnsi="Cambria"/>
          <w:szCs w:val="24"/>
        </w:rPr>
        <w:t>,</w:t>
      </w:r>
      <w:r>
        <w:rPr>
          <w:rFonts w:ascii="Cambria" w:eastAsia="Batang" w:hAnsi="Cambria"/>
          <w:szCs w:val="24"/>
        </w:rPr>
        <w:t xml:space="preserve"> victory</w:t>
      </w:r>
      <w:r w:rsidRPr="003957B4">
        <w:rPr>
          <w:rFonts w:ascii="Cambria" w:eastAsia="Batang" w:hAnsi="Cambria"/>
          <w:szCs w:val="24"/>
        </w:rPr>
        <w:t xml:space="preserve"> is </w:t>
      </w:r>
      <w:r>
        <w:rPr>
          <w:rFonts w:ascii="Cambria" w:eastAsia="Batang" w:hAnsi="Cambria"/>
          <w:szCs w:val="24"/>
        </w:rPr>
        <w:t>awarded to</w:t>
      </w:r>
      <w:r w:rsidR="004E03B4">
        <w:rPr>
          <w:rFonts w:ascii="Cambria" w:eastAsia="Batang" w:hAnsi="Cambria"/>
          <w:szCs w:val="24"/>
        </w:rPr>
        <w:t xml:space="preserve"> his white, “home-town”</w:t>
      </w:r>
      <w:r w:rsidRPr="003957B4">
        <w:rPr>
          <w:rFonts w:ascii="Cambria" w:eastAsia="Batang" w:hAnsi="Cambria"/>
          <w:szCs w:val="24"/>
        </w:rPr>
        <w:t xml:space="preserve"> opponent</w:t>
      </w:r>
      <w:r>
        <w:rPr>
          <w:rFonts w:ascii="Cambria" w:eastAsia="Batang" w:hAnsi="Cambria"/>
          <w:szCs w:val="24"/>
        </w:rPr>
        <w:t xml:space="preserve">. This is the moment at which he finally accepts that professional boxing is a </w:t>
      </w:r>
      <w:r w:rsidR="00711F46">
        <w:rPr>
          <w:rFonts w:ascii="Cambria" w:eastAsia="Batang" w:hAnsi="Cambria"/>
          <w:szCs w:val="24"/>
        </w:rPr>
        <w:t>“</w:t>
      </w:r>
      <w:r>
        <w:rPr>
          <w:rFonts w:ascii="Cambria" w:eastAsia="Batang" w:hAnsi="Cambria"/>
          <w:szCs w:val="24"/>
        </w:rPr>
        <w:t>lousy racket</w:t>
      </w:r>
      <w:r w:rsidR="00711F46">
        <w:rPr>
          <w:rFonts w:ascii="Cambria" w:eastAsia="Batang" w:hAnsi="Cambria"/>
          <w:szCs w:val="24"/>
        </w:rPr>
        <w:t>”</w:t>
      </w:r>
      <w:r>
        <w:rPr>
          <w:rFonts w:ascii="Cambria" w:eastAsia="Batang" w:hAnsi="Cambria"/>
          <w:szCs w:val="24"/>
        </w:rPr>
        <w:t xml:space="preserve"> and </w:t>
      </w:r>
      <w:r w:rsidRPr="003957B4">
        <w:rPr>
          <w:rFonts w:ascii="Cambria" w:eastAsia="Batang" w:hAnsi="Cambria"/>
          <w:szCs w:val="24"/>
        </w:rPr>
        <w:t>r</w:t>
      </w:r>
      <w:r w:rsidR="00862DA5">
        <w:rPr>
          <w:rFonts w:ascii="Cambria" w:eastAsia="Batang" w:hAnsi="Cambria"/>
          <w:szCs w:val="24"/>
        </w:rPr>
        <w:t>esolves to forget “</w:t>
      </w:r>
      <w:r w:rsidRPr="003957B4">
        <w:rPr>
          <w:rFonts w:ascii="Cambria" w:eastAsia="Batang" w:hAnsi="Cambria"/>
          <w:szCs w:val="24"/>
        </w:rPr>
        <w:t>this champ</w:t>
      </w:r>
      <w:r w:rsidR="00862DA5">
        <w:rPr>
          <w:rFonts w:ascii="Cambria" w:eastAsia="Batang" w:hAnsi="Cambria"/>
          <w:szCs w:val="24"/>
        </w:rPr>
        <w:t>ionship bunk and phoney glory.”</w:t>
      </w:r>
      <w:r>
        <w:rPr>
          <w:rFonts w:ascii="Cambria" w:eastAsia="Batang" w:hAnsi="Cambria"/>
          <w:szCs w:val="24"/>
        </w:rPr>
        <w:t xml:space="preserve"> From now on, he resolves to concentrate on </w:t>
      </w:r>
      <w:r w:rsidRPr="003957B4">
        <w:rPr>
          <w:rFonts w:ascii="Cambria" w:eastAsia="Batang" w:hAnsi="Cambria"/>
          <w:szCs w:val="24"/>
        </w:rPr>
        <w:t>making money</w:t>
      </w:r>
      <w:r>
        <w:rPr>
          <w:rFonts w:ascii="Cambria" w:eastAsia="Batang" w:hAnsi="Cambria"/>
          <w:szCs w:val="24"/>
        </w:rPr>
        <w:t>. But</w:t>
      </w:r>
      <w:r w:rsidRPr="003957B4">
        <w:rPr>
          <w:rFonts w:ascii="Cambria" w:eastAsia="Batang" w:hAnsi="Cambria"/>
          <w:szCs w:val="24"/>
        </w:rPr>
        <w:t xml:space="preserve"> even that </w:t>
      </w:r>
      <w:r>
        <w:rPr>
          <w:rFonts w:ascii="Cambria" w:eastAsia="Batang" w:hAnsi="Cambria"/>
          <w:szCs w:val="24"/>
        </w:rPr>
        <w:t xml:space="preserve">reduced </w:t>
      </w:r>
      <w:r w:rsidRPr="003957B4">
        <w:rPr>
          <w:rFonts w:ascii="Cambria" w:eastAsia="Batang" w:hAnsi="Cambria"/>
          <w:szCs w:val="24"/>
        </w:rPr>
        <w:t>dream</w:t>
      </w:r>
      <w:r>
        <w:rPr>
          <w:rFonts w:ascii="Cambria" w:eastAsia="Batang" w:hAnsi="Cambria"/>
          <w:szCs w:val="24"/>
        </w:rPr>
        <w:t xml:space="preserve"> soon</w:t>
      </w:r>
      <w:r w:rsidRPr="003957B4">
        <w:rPr>
          <w:rFonts w:ascii="Cambria" w:eastAsia="Batang" w:hAnsi="Cambria"/>
          <w:szCs w:val="24"/>
        </w:rPr>
        <w:t xml:space="preserve"> </w:t>
      </w:r>
      <w:r>
        <w:rPr>
          <w:rFonts w:ascii="Cambria" w:eastAsia="Batang" w:hAnsi="Cambria"/>
          <w:szCs w:val="24"/>
        </w:rPr>
        <w:t>collapses following</w:t>
      </w:r>
      <w:r w:rsidRPr="003957B4">
        <w:rPr>
          <w:rFonts w:ascii="Cambria" w:eastAsia="Batang" w:hAnsi="Cambria"/>
          <w:szCs w:val="24"/>
        </w:rPr>
        <w:t xml:space="preserve"> </w:t>
      </w:r>
      <w:r>
        <w:rPr>
          <w:rFonts w:ascii="Cambria" w:eastAsia="Batang" w:hAnsi="Cambria"/>
          <w:szCs w:val="24"/>
        </w:rPr>
        <w:t>a longtime-coming</w:t>
      </w:r>
      <w:r w:rsidR="00862DA5">
        <w:rPr>
          <w:rFonts w:ascii="Cambria" w:eastAsia="Batang" w:hAnsi="Cambria"/>
          <w:szCs w:val="24"/>
        </w:rPr>
        <w:t xml:space="preserve"> “showdown”</w:t>
      </w:r>
      <w:r w:rsidRPr="003957B4">
        <w:rPr>
          <w:rFonts w:ascii="Cambria" w:eastAsia="Batang" w:hAnsi="Cambria"/>
          <w:szCs w:val="24"/>
        </w:rPr>
        <w:t xml:space="preserve"> with </w:t>
      </w:r>
      <w:r>
        <w:rPr>
          <w:rFonts w:ascii="Cambria" w:eastAsia="Batang" w:hAnsi="Cambria"/>
          <w:szCs w:val="24"/>
        </w:rPr>
        <w:t xml:space="preserve">a </w:t>
      </w:r>
      <w:r w:rsidRPr="003957B4">
        <w:rPr>
          <w:rFonts w:ascii="Cambria" w:eastAsia="Batang" w:hAnsi="Cambria"/>
          <w:szCs w:val="24"/>
        </w:rPr>
        <w:t>racist racketeer</w:t>
      </w:r>
      <w:r>
        <w:rPr>
          <w:rFonts w:ascii="Cambria" w:eastAsia="Batang" w:hAnsi="Cambria"/>
          <w:szCs w:val="24"/>
        </w:rPr>
        <w:t xml:space="preserve"> called</w:t>
      </w:r>
      <w:r w:rsidRPr="003957B4">
        <w:rPr>
          <w:rFonts w:ascii="Cambria" w:eastAsia="Batang" w:hAnsi="Cambria"/>
          <w:szCs w:val="24"/>
        </w:rPr>
        <w:t xml:space="preserve"> Lou Ross.</w:t>
      </w:r>
      <w:r w:rsidRPr="003957B4">
        <w:rPr>
          <w:rStyle w:val="EndnoteReference"/>
          <w:rFonts w:ascii="Cambria" w:eastAsia="Batang" w:hAnsi="Cambria"/>
          <w:szCs w:val="24"/>
        </w:rPr>
        <w:endnoteReference w:id="53"/>
      </w:r>
      <w:r w:rsidRPr="003957B4">
        <w:rPr>
          <w:rFonts w:ascii="Cambria" w:eastAsia="Batang" w:hAnsi="Cambria"/>
          <w:szCs w:val="24"/>
        </w:rPr>
        <w:t xml:space="preserve"> </w:t>
      </w:r>
      <w:r>
        <w:rPr>
          <w:rFonts w:ascii="Cambria" w:eastAsia="Batang" w:hAnsi="Cambria"/>
          <w:szCs w:val="24"/>
        </w:rPr>
        <w:t xml:space="preserve"> This fight, out of the ring, </w:t>
      </w:r>
      <w:r w:rsidRPr="003957B4">
        <w:rPr>
          <w:rFonts w:ascii="Cambria" w:eastAsia="Batang" w:hAnsi="Cambria"/>
          <w:szCs w:val="24"/>
        </w:rPr>
        <w:t>is his Douglass v</w:t>
      </w:r>
      <w:r w:rsidR="00711F46">
        <w:rPr>
          <w:rFonts w:ascii="Cambria" w:eastAsia="Batang" w:hAnsi="Cambria"/>
          <w:szCs w:val="24"/>
        </w:rPr>
        <w:t>.</w:t>
      </w:r>
      <w:r w:rsidRPr="003957B4">
        <w:rPr>
          <w:rFonts w:ascii="Cambria" w:eastAsia="Batang" w:hAnsi="Cambria"/>
          <w:szCs w:val="24"/>
        </w:rPr>
        <w:t xml:space="preserve"> Covey moment</w:t>
      </w:r>
      <w:r w:rsidR="00A10E44">
        <w:rPr>
          <w:rFonts w:ascii="Cambria" w:eastAsia="Batang" w:hAnsi="Cambria"/>
          <w:szCs w:val="24"/>
        </w:rPr>
        <w:t xml:space="preserve"> (</w:t>
      </w:r>
      <w:r w:rsidR="00862DA5">
        <w:rPr>
          <w:rFonts w:ascii="Cambria" w:eastAsia="Batang" w:hAnsi="Cambria"/>
          <w:szCs w:val="24"/>
        </w:rPr>
        <w:t>“</w:t>
      </w:r>
      <w:r>
        <w:rPr>
          <w:rFonts w:ascii="Cambria" w:eastAsia="Batang" w:hAnsi="Cambria"/>
          <w:szCs w:val="24"/>
        </w:rPr>
        <w:t>I felt as I never felt before. It was a glorious resurrec</w:t>
      </w:r>
      <w:r w:rsidR="00862DA5">
        <w:rPr>
          <w:rFonts w:ascii="Cambria" w:eastAsia="Batang" w:hAnsi="Cambria"/>
          <w:szCs w:val="24"/>
        </w:rPr>
        <w:t xml:space="preserve">tion </w:t>
      </w:r>
      <w:r w:rsidR="00A10E44">
        <w:rPr>
          <w:rFonts w:ascii="Cambria" w:eastAsia="Batang" w:hAnsi="Cambria"/>
          <w:szCs w:val="24"/>
        </w:rPr>
        <w:t xml:space="preserve">[. . .] </w:t>
      </w:r>
      <w:r w:rsidR="00862DA5">
        <w:rPr>
          <w:rFonts w:ascii="Cambria" w:eastAsia="Batang" w:hAnsi="Cambria"/>
          <w:szCs w:val="24"/>
        </w:rPr>
        <w:t>to the heaven of freedom”</w:t>
      </w:r>
      <w:r w:rsidR="00A10E44">
        <w:rPr>
          <w:rFonts w:ascii="Cambria" w:eastAsia="Batang" w:hAnsi="Cambria"/>
          <w:szCs w:val="24"/>
        </w:rPr>
        <w:t>) and</w:t>
      </w:r>
      <w:r w:rsidRPr="003957B4">
        <w:rPr>
          <w:rFonts w:ascii="Cambria" w:hAnsi="Cambria"/>
          <w:bCs/>
          <w:szCs w:val="24"/>
        </w:rPr>
        <w:t xml:space="preserve"> his Bigg</w:t>
      </w:r>
      <w:r>
        <w:rPr>
          <w:rFonts w:ascii="Cambria" w:hAnsi="Cambria"/>
          <w:bCs/>
          <w:szCs w:val="24"/>
        </w:rPr>
        <w:t>e</w:t>
      </w:r>
      <w:r w:rsidR="00862DA5">
        <w:rPr>
          <w:rFonts w:ascii="Cambria" w:hAnsi="Cambria"/>
          <w:bCs/>
          <w:szCs w:val="24"/>
        </w:rPr>
        <w:t>r Thomas moment</w:t>
      </w:r>
      <w:r w:rsidR="00A10E44">
        <w:rPr>
          <w:rFonts w:ascii="Cambria" w:hAnsi="Cambria"/>
          <w:bCs/>
          <w:szCs w:val="24"/>
        </w:rPr>
        <w:t xml:space="preserve"> (</w:t>
      </w:r>
      <w:r w:rsidR="00862DA5">
        <w:rPr>
          <w:rFonts w:ascii="Cambria" w:hAnsi="Cambria"/>
          <w:bCs/>
          <w:szCs w:val="24"/>
        </w:rPr>
        <w:t>“</w:t>
      </w:r>
      <w:r w:rsidRPr="003957B4">
        <w:rPr>
          <w:rFonts w:ascii="Cambria" w:hAnsi="Cambria"/>
          <w:bCs/>
          <w:szCs w:val="24"/>
        </w:rPr>
        <w:t xml:space="preserve">What I killed for, I </w:t>
      </w:r>
      <w:r w:rsidRPr="003957B4">
        <w:rPr>
          <w:rFonts w:ascii="Cambria" w:hAnsi="Cambria"/>
          <w:bCs/>
          <w:i/>
          <w:szCs w:val="24"/>
        </w:rPr>
        <w:t>am</w:t>
      </w:r>
      <w:r w:rsidR="00862DA5">
        <w:rPr>
          <w:rFonts w:ascii="Cambria" w:hAnsi="Cambria"/>
          <w:bCs/>
          <w:szCs w:val="24"/>
        </w:rPr>
        <w:t>”</w:t>
      </w:r>
      <w:r w:rsidR="00A10E44">
        <w:rPr>
          <w:rFonts w:ascii="Cambria" w:hAnsi="Cambria"/>
          <w:bCs/>
          <w:szCs w:val="24"/>
        </w:rPr>
        <w:t>).</w:t>
      </w:r>
      <w:r w:rsidRPr="003957B4">
        <w:rPr>
          <w:rStyle w:val="EndnoteReference"/>
          <w:rFonts w:ascii="Cambria" w:hAnsi="Cambria"/>
          <w:bCs/>
          <w:szCs w:val="24"/>
        </w:rPr>
        <w:endnoteReference w:id="54"/>
      </w:r>
      <w:r w:rsidRPr="003957B4">
        <w:rPr>
          <w:rFonts w:ascii="Cambria" w:hAnsi="Cambria"/>
          <w:bCs/>
          <w:szCs w:val="24"/>
        </w:rPr>
        <w:t xml:space="preserve"> </w:t>
      </w:r>
      <w:r>
        <w:rPr>
          <w:rFonts w:ascii="Cambria" w:hAnsi="Cambria"/>
          <w:bCs/>
          <w:i/>
          <w:szCs w:val="24"/>
        </w:rPr>
        <w:t xml:space="preserve"> </w:t>
      </w:r>
      <w:r w:rsidR="00862DA5">
        <w:rPr>
          <w:rFonts w:ascii="Cambria" w:hAnsi="Cambria"/>
          <w:bCs/>
          <w:szCs w:val="24"/>
        </w:rPr>
        <w:t>“You hit Lou,” explains Ruth, “</w:t>
      </w:r>
      <w:r>
        <w:rPr>
          <w:rFonts w:ascii="Cambria" w:hAnsi="Cambria"/>
          <w:bCs/>
          <w:szCs w:val="24"/>
        </w:rPr>
        <w:t>because you had to hit him, Andy</w:t>
      </w:r>
      <w:r w:rsidR="00862DA5">
        <w:rPr>
          <w:rFonts w:ascii="Cambria" w:hAnsi="Cambria"/>
          <w:bCs/>
          <w:szCs w:val="24"/>
        </w:rPr>
        <w:t>.”</w:t>
      </w:r>
      <w:r>
        <w:rPr>
          <w:rStyle w:val="EndnoteReference"/>
          <w:rFonts w:ascii="Cambria" w:hAnsi="Cambria"/>
          <w:bCs/>
          <w:szCs w:val="24"/>
        </w:rPr>
        <w:endnoteReference w:id="55"/>
      </w:r>
      <w:r>
        <w:rPr>
          <w:rFonts w:ascii="Cambria" w:hAnsi="Cambria"/>
          <w:bCs/>
          <w:szCs w:val="24"/>
        </w:rPr>
        <w:t xml:space="preserve"> What more is there to fight for? </w:t>
      </w:r>
    </w:p>
    <w:p w14:paraId="515DDFE0" w14:textId="3225F8AE" w:rsidR="00F250F6" w:rsidRPr="003957B4" w:rsidRDefault="00F250F6" w:rsidP="00F250F6">
      <w:pPr>
        <w:pStyle w:val="03"/>
        <w:spacing w:line="480" w:lineRule="auto"/>
        <w:ind w:right="-205" w:firstLine="540"/>
        <w:jc w:val="left"/>
        <w:rPr>
          <w:rFonts w:ascii="Cambria" w:hAnsi="Cambria"/>
          <w:bCs/>
          <w:szCs w:val="24"/>
        </w:rPr>
      </w:pPr>
      <w:r>
        <w:rPr>
          <w:rFonts w:ascii="Cambria" w:hAnsi="Cambria"/>
          <w:bCs/>
          <w:szCs w:val="24"/>
        </w:rPr>
        <w:t>The novel presents two conclusions, each representing a different side of Andy’s education.  The fight with Lou means the end of Andy’s fledging career as a</w:t>
      </w:r>
      <w:r w:rsidRPr="003957B4">
        <w:rPr>
          <w:rFonts w:ascii="Cambria" w:hAnsi="Cambria"/>
          <w:bCs/>
          <w:szCs w:val="24"/>
        </w:rPr>
        <w:t xml:space="preserve"> boxer</w:t>
      </w:r>
      <w:r>
        <w:rPr>
          <w:rFonts w:ascii="Cambria" w:hAnsi="Cambria"/>
          <w:bCs/>
          <w:szCs w:val="24"/>
        </w:rPr>
        <w:t>; due to Lou’s influence</w:t>
      </w:r>
      <w:r w:rsidR="00A10E44">
        <w:rPr>
          <w:rFonts w:ascii="Cambria" w:hAnsi="Cambria"/>
          <w:bCs/>
          <w:szCs w:val="24"/>
        </w:rPr>
        <w:t>,</w:t>
      </w:r>
      <w:r>
        <w:rPr>
          <w:rFonts w:ascii="Cambria" w:hAnsi="Cambria"/>
          <w:bCs/>
          <w:szCs w:val="24"/>
        </w:rPr>
        <w:t xml:space="preserve"> he’ll never fight again. </w:t>
      </w:r>
      <w:r w:rsidRPr="003957B4">
        <w:rPr>
          <w:rFonts w:ascii="Cambria" w:hAnsi="Cambria"/>
          <w:bCs/>
          <w:szCs w:val="24"/>
        </w:rPr>
        <w:t>There is no</w:t>
      </w:r>
      <w:r>
        <w:rPr>
          <w:rFonts w:ascii="Cambria" w:hAnsi="Cambria"/>
          <w:bCs/>
          <w:szCs w:val="24"/>
        </w:rPr>
        <w:t xml:space="preserve"> real</w:t>
      </w:r>
      <w:r w:rsidRPr="003957B4">
        <w:rPr>
          <w:rFonts w:ascii="Cambria" w:hAnsi="Cambria"/>
          <w:bCs/>
          <w:szCs w:val="24"/>
        </w:rPr>
        <w:t xml:space="preserve"> answer to </w:t>
      </w:r>
      <w:r>
        <w:rPr>
          <w:rFonts w:ascii="Cambria" w:hAnsi="Cambria"/>
          <w:bCs/>
          <w:szCs w:val="24"/>
        </w:rPr>
        <w:t xml:space="preserve">the stark fact that </w:t>
      </w:r>
      <w:r w:rsidR="00862DA5">
        <w:rPr>
          <w:rFonts w:ascii="Cambria" w:hAnsi="Cambria"/>
          <w:bCs/>
          <w:szCs w:val="24"/>
        </w:rPr>
        <w:t>“</w:t>
      </w:r>
      <w:r w:rsidRPr="003957B4">
        <w:rPr>
          <w:rFonts w:ascii="Cambria" w:hAnsi="Cambria"/>
          <w:bCs/>
          <w:szCs w:val="24"/>
        </w:rPr>
        <w:t>the one thing [he] trained for</w:t>
      </w:r>
      <w:r w:rsidR="00862DA5">
        <w:rPr>
          <w:rFonts w:ascii="Cambria" w:hAnsi="Cambria"/>
          <w:bCs/>
          <w:szCs w:val="24"/>
        </w:rPr>
        <w:t>” he can no longer “</w:t>
      </w:r>
      <w:r>
        <w:rPr>
          <w:rFonts w:ascii="Cambria" w:hAnsi="Cambria"/>
          <w:bCs/>
          <w:szCs w:val="24"/>
        </w:rPr>
        <w:t>work at</w:t>
      </w:r>
      <w:r w:rsidR="00862DA5">
        <w:rPr>
          <w:rFonts w:ascii="Cambria" w:hAnsi="Cambria"/>
          <w:bCs/>
          <w:szCs w:val="24"/>
        </w:rPr>
        <w:t>”</w:t>
      </w:r>
      <w:r w:rsidR="00681B77">
        <w:rPr>
          <w:rFonts w:ascii="Cambria" w:hAnsi="Cambria"/>
          <w:bCs/>
          <w:szCs w:val="24"/>
        </w:rPr>
        <w:t>;</w:t>
      </w:r>
      <w:r w:rsidRPr="003957B4">
        <w:rPr>
          <w:rStyle w:val="EndnoteReference"/>
          <w:rFonts w:ascii="Cambria" w:hAnsi="Cambria"/>
          <w:bCs/>
          <w:szCs w:val="24"/>
        </w:rPr>
        <w:endnoteReference w:id="56"/>
      </w:r>
      <w:r>
        <w:rPr>
          <w:rFonts w:ascii="Cambria" w:hAnsi="Cambria"/>
          <w:bCs/>
          <w:szCs w:val="24"/>
        </w:rPr>
        <w:t xml:space="preserve"> his trade apprenticeship has come to nothing. And yet </w:t>
      </w:r>
      <w:r w:rsidRPr="003957B4">
        <w:rPr>
          <w:rFonts w:ascii="Cambria" w:hAnsi="Cambria"/>
          <w:bCs/>
          <w:szCs w:val="24"/>
        </w:rPr>
        <w:t>consolation is offered in R</w:t>
      </w:r>
      <w:r>
        <w:rPr>
          <w:rFonts w:ascii="Cambria" w:hAnsi="Cambria"/>
          <w:bCs/>
          <w:szCs w:val="24"/>
        </w:rPr>
        <w:t>uth’s emphasis on Andy’s achievem</w:t>
      </w:r>
      <w:r w:rsidR="00862DA5">
        <w:rPr>
          <w:rFonts w:ascii="Cambria" w:hAnsi="Cambria"/>
          <w:bCs/>
          <w:szCs w:val="24"/>
        </w:rPr>
        <w:t>ent of what Ellison would call “</w:t>
      </w:r>
      <w:r>
        <w:rPr>
          <w:rFonts w:ascii="Cambria" w:hAnsi="Cambria"/>
          <w:bCs/>
          <w:szCs w:val="24"/>
        </w:rPr>
        <w:t>perception</w:t>
      </w:r>
      <w:r w:rsidR="00862DA5">
        <w:rPr>
          <w:rFonts w:ascii="Cambria" w:hAnsi="Cambria"/>
          <w:bCs/>
          <w:szCs w:val="24"/>
        </w:rPr>
        <w:t>.”</w:t>
      </w:r>
      <w:r>
        <w:rPr>
          <w:rStyle w:val="EndnoteReference"/>
          <w:rFonts w:ascii="Cambria" w:hAnsi="Cambria"/>
          <w:bCs/>
          <w:szCs w:val="24"/>
        </w:rPr>
        <w:endnoteReference w:id="57"/>
      </w:r>
      <w:r>
        <w:rPr>
          <w:rFonts w:ascii="Cambria" w:hAnsi="Cambria"/>
          <w:bCs/>
          <w:szCs w:val="24"/>
        </w:rPr>
        <w:t xml:space="preserve">  Ruth assures Andy that it’s a good thing that his</w:t>
      </w:r>
      <w:r w:rsidR="00862DA5">
        <w:rPr>
          <w:rFonts w:ascii="Cambria" w:hAnsi="Cambria"/>
          <w:bCs/>
          <w:szCs w:val="24"/>
        </w:rPr>
        <w:t xml:space="preserve"> “</w:t>
      </w:r>
      <w:r w:rsidRPr="003957B4">
        <w:rPr>
          <w:rFonts w:ascii="Cambria" w:hAnsi="Cambria"/>
          <w:bCs/>
          <w:szCs w:val="24"/>
        </w:rPr>
        <w:t xml:space="preserve">special </w:t>
      </w:r>
      <w:r w:rsidRPr="003957B4">
        <w:rPr>
          <w:rFonts w:ascii="Cambria" w:hAnsi="Cambria"/>
          <w:bCs/>
          <w:szCs w:val="24"/>
        </w:rPr>
        <w:lastRenderedPageBreak/>
        <w:t>little rose</w:t>
      </w:r>
      <w:r w:rsidR="00862DA5">
        <w:rPr>
          <w:rFonts w:ascii="Cambria" w:hAnsi="Cambria"/>
          <w:bCs/>
          <w:szCs w:val="24"/>
        </w:rPr>
        <w:t>-colored bubble has busted</w:t>
      </w:r>
      <w:r w:rsidR="00711F46">
        <w:rPr>
          <w:rFonts w:ascii="Cambria" w:hAnsi="Cambria"/>
          <w:bCs/>
          <w:szCs w:val="24"/>
        </w:rPr>
        <w:t>,</w:t>
      </w:r>
      <w:r w:rsidR="00862DA5">
        <w:rPr>
          <w:rFonts w:ascii="Cambria" w:hAnsi="Cambria"/>
          <w:bCs/>
          <w:szCs w:val="24"/>
        </w:rPr>
        <w:t>”</w:t>
      </w:r>
      <w:r>
        <w:rPr>
          <w:rFonts w:ascii="Cambria" w:hAnsi="Cambria"/>
          <w:bCs/>
          <w:szCs w:val="24"/>
        </w:rPr>
        <w:t xml:space="preserve"> for only now he will </w:t>
      </w:r>
      <w:r w:rsidRPr="003957B4">
        <w:rPr>
          <w:rFonts w:ascii="Cambria" w:hAnsi="Cambria"/>
          <w:bCs/>
          <w:szCs w:val="24"/>
        </w:rPr>
        <w:t xml:space="preserve">accept </w:t>
      </w:r>
      <w:r>
        <w:rPr>
          <w:rFonts w:ascii="Cambria" w:hAnsi="Cambria"/>
          <w:bCs/>
          <w:szCs w:val="24"/>
        </w:rPr>
        <w:t>that he is</w:t>
      </w:r>
      <w:r w:rsidR="00862DA5">
        <w:rPr>
          <w:rFonts w:ascii="Cambria" w:hAnsi="Cambria"/>
          <w:bCs/>
          <w:szCs w:val="24"/>
        </w:rPr>
        <w:t xml:space="preserve"> “part of the people” and “</w:t>
      </w:r>
      <w:r>
        <w:rPr>
          <w:rFonts w:ascii="Cambria" w:hAnsi="Cambria"/>
          <w:bCs/>
          <w:szCs w:val="24"/>
        </w:rPr>
        <w:t>can’t rise by himself</w:t>
      </w:r>
      <w:r w:rsidR="00862DA5">
        <w:rPr>
          <w:rFonts w:ascii="Cambria" w:hAnsi="Cambria"/>
          <w:bCs/>
          <w:szCs w:val="24"/>
        </w:rPr>
        <w:t>.”</w:t>
      </w:r>
      <w:r>
        <w:rPr>
          <w:rStyle w:val="EndnoteReference"/>
          <w:rFonts w:ascii="Cambria" w:hAnsi="Cambria"/>
          <w:bCs/>
          <w:szCs w:val="24"/>
        </w:rPr>
        <w:endnoteReference w:id="58"/>
      </w:r>
      <w:r w:rsidR="00862DA5">
        <w:rPr>
          <w:rFonts w:ascii="Cambria" w:hAnsi="Cambria"/>
          <w:bCs/>
          <w:szCs w:val="24"/>
        </w:rPr>
        <w:t xml:space="preserve"> “If you’ve learned that,” she tells him, “</w:t>
      </w:r>
      <w:r w:rsidRPr="003957B4">
        <w:rPr>
          <w:rFonts w:ascii="Cambria" w:hAnsi="Cambria"/>
          <w:bCs/>
          <w:szCs w:val="24"/>
        </w:rPr>
        <w:t>and you have</w:t>
      </w:r>
      <w:r w:rsidR="00711F46">
        <w:rPr>
          <w:rFonts w:ascii="Cambria" w:hAnsi="Cambria"/>
          <w:bCs/>
          <w:szCs w:val="24"/>
        </w:rPr>
        <w:t>—</w:t>
      </w:r>
      <w:r w:rsidR="00862DA5">
        <w:rPr>
          <w:rFonts w:ascii="Cambria" w:hAnsi="Cambria"/>
          <w:bCs/>
          <w:szCs w:val="24"/>
        </w:rPr>
        <w:t xml:space="preserve"> then you’ve come a long way.”</w:t>
      </w:r>
      <w:r w:rsidRPr="003957B4">
        <w:rPr>
          <w:rFonts w:ascii="Cambria" w:hAnsi="Cambria"/>
          <w:bCs/>
          <w:szCs w:val="24"/>
        </w:rPr>
        <w:t xml:space="preserve">  </w:t>
      </w:r>
      <w:r>
        <w:rPr>
          <w:rFonts w:ascii="Cambria" w:hAnsi="Cambria"/>
          <w:bCs/>
          <w:szCs w:val="24"/>
        </w:rPr>
        <w:t xml:space="preserve">The </w:t>
      </w:r>
      <w:r w:rsidRPr="003957B4">
        <w:rPr>
          <w:rFonts w:ascii="Cambria" w:hAnsi="Cambria"/>
          <w:bCs/>
          <w:szCs w:val="24"/>
        </w:rPr>
        <w:t>novel ends with Andy</w:t>
      </w:r>
      <w:r>
        <w:rPr>
          <w:rFonts w:ascii="Cambria" w:hAnsi="Cambria"/>
          <w:bCs/>
          <w:szCs w:val="24"/>
        </w:rPr>
        <w:t xml:space="preserve"> crying</w:t>
      </w:r>
      <w:r w:rsidR="00862DA5">
        <w:rPr>
          <w:rFonts w:ascii="Cambria" w:hAnsi="Cambria"/>
          <w:bCs/>
          <w:szCs w:val="24"/>
        </w:rPr>
        <w:t xml:space="preserve"> “</w:t>
      </w:r>
      <w:r w:rsidRPr="003957B4">
        <w:rPr>
          <w:rFonts w:ascii="Cambria" w:hAnsi="Cambria"/>
          <w:bCs/>
          <w:szCs w:val="24"/>
        </w:rPr>
        <w:t xml:space="preserve">for the </w:t>
      </w:r>
      <w:r w:rsidR="00862DA5">
        <w:rPr>
          <w:rFonts w:ascii="Cambria" w:hAnsi="Cambria"/>
          <w:bCs/>
          <w:szCs w:val="24"/>
        </w:rPr>
        <w:t>first time he could remember”</w:t>
      </w:r>
      <w:r w:rsidR="00711F46">
        <w:rPr>
          <w:rFonts w:ascii="Cambria" w:hAnsi="Cambria"/>
          <w:bCs/>
          <w:szCs w:val="24"/>
        </w:rPr>
        <w:t>—</w:t>
      </w:r>
      <w:r w:rsidR="00862DA5">
        <w:rPr>
          <w:rFonts w:ascii="Cambria" w:hAnsi="Cambria"/>
          <w:bCs/>
          <w:szCs w:val="24"/>
        </w:rPr>
        <w:t>“</w:t>
      </w:r>
      <w:r w:rsidRPr="003957B4">
        <w:rPr>
          <w:rFonts w:ascii="Cambria" w:hAnsi="Cambria"/>
          <w:bCs/>
          <w:szCs w:val="24"/>
        </w:rPr>
        <w:t>and he didn’t like it.</w:t>
      </w:r>
      <w:r w:rsidR="00862DA5">
        <w:rPr>
          <w:rFonts w:ascii="Cambria" w:hAnsi="Cambria"/>
          <w:bCs/>
          <w:szCs w:val="24"/>
        </w:rPr>
        <w:t>”</w:t>
      </w:r>
      <w:r w:rsidRPr="003957B4">
        <w:rPr>
          <w:rStyle w:val="EndnoteReference"/>
          <w:rFonts w:ascii="Cambria" w:hAnsi="Cambria"/>
          <w:bCs/>
          <w:szCs w:val="24"/>
        </w:rPr>
        <w:endnoteReference w:id="59"/>
      </w:r>
    </w:p>
    <w:p w14:paraId="1962842C" w14:textId="521C4EBC" w:rsidR="00F250F6" w:rsidRDefault="00F250F6" w:rsidP="00F250F6">
      <w:pPr>
        <w:pStyle w:val="03"/>
        <w:spacing w:line="480" w:lineRule="auto"/>
        <w:ind w:right="-205"/>
        <w:jc w:val="left"/>
        <w:rPr>
          <w:rFonts w:ascii="Cambria" w:eastAsia="Batang" w:hAnsi="Cambria"/>
        </w:rPr>
      </w:pPr>
      <w:r w:rsidRPr="003957B4">
        <w:rPr>
          <w:rFonts w:ascii="Cambria" w:hAnsi="Cambria"/>
        </w:rPr>
        <w:tab/>
      </w:r>
      <w:r>
        <w:rPr>
          <w:rFonts w:ascii="Cambria" w:hAnsi="Cambria"/>
        </w:rPr>
        <w:t xml:space="preserve">Although </w:t>
      </w:r>
      <w:r w:rsidRPr="003957B4">
        <w:rPr>
          <w:rFonts w:ascii="Cambria" w:hAnsi="Cambria"/>
        </w:rPr>
        <w:t xml:space="preserve">Ellison praised </w:t>
      </w:r>
      <w:r w:rsidRPr="003957B4">
        <w:rPr>
          <w:rFonts w:ascii="Cambria" w:hAnsi="Cambria"/>
          <w:i/>
        </w:rPr>
        <w:t xml:space="preserve">Walk Hard–Talk Loud </w:t>
      </w:r>
      <w:r w:rsidR="00862DA5">
        <w:rPr>
          <w:rFonts w:ascii="Cambria" w:hAnsi="Cambria"/>
        </w:rPr>
        <w:t>as “hard-boiled</w:t>
      </w:r>
      <w:r w:rsidRPr="003957B4">
        <w:rPr>
          <w:rFonts w:ascii="Cambria" w:hAnsi="Cambria"/>
        </w:rPr>
        <w:t>,</w:t>
      </w:r>
      <w:r w:rsidR="00862DA5">
        <w:rPr>
          <w:rFonts w:ascii="Cambria" w:hAnsi="Cambria"/>
        </w:rPr>
        <w:t>”</w:t>
      </w:r>
      <w:r w:rsidRPr="003957B4">
        <w:rPr>
          <w:rFonts w:ascii="Cambria" w:hAnsi="Cambria"/>
        </w:rPr>
        <w:t xml:space="preserve"> Andy’s </w:t>
      </w:r>
      <w:r>
        <w:rPr>
          <w:rFonts w:ascii="Cambria" w:hAnsi="Cambria"/>
        </w:rPr>
        <w:t xml:space="preserve">cathartic </w:t>
      </w:r>
      <w:r w:rsidRPr="003957B4">
        <w:rPr>
          <w:rFonts w:ascii="Cambria" w:hAnsi="Cambria"/>
        </w:rPr>
        <w:t xml:space="preserve">tears </w:t>
      </w:r>
      <w:r>
        <w:rPr>
          <w:rFonts w:ascii="Cambria" w:hAnsi="Cambria"/>
        </w:rPr>
        <w:t>can be read as at least a momentary</w:t>
      </w:r>
      <w:r w:rsidRPr="003957B4">
        <w:rPr>
          <w:rFonts w:ascii="Cambria" w:hAnsi="Cambria"/>
        </w:rPr>
        <w:t xml:space="preserve"> rejection of what</w:t>
      </w:r>
      <w:r>
        <w:rPr>
          <w:rFonts w:ascii="Cambria" w:hAnsi="Cambria"/>
        </w:rPr>
        <w:t xml:space="preserve"> another of Ellison’s friends</w:t>
      </w:r>
      <w:r w:rsidR="00EC36EE">
        <w:rPr>
          <w:rFonts w:ascii="Cambria" w:hAnsi="Cambria"/>
        </w:rPr>
        <w:t>,</w:t>
      </w:r>
      <w:r w:rsidR="00862DA5">
        <w:rPr>
          <w:rFonts w:ascii="Cambria" w:hAnsi="Cambria"/>
        </w:rPr>
        <w:t xml:space="preserve"> Saul Bellow</w:t>
      </w:r>
      <w:r w:rsidR="00EC36EE">
        <w:rPr>
          <w:rFonts w:ascii="Cambria" w:hAnsi="Cambria"/>
        </w:rPr>
        <w:t>,</w:t>
      </w:r>
      <w:r w:rsidR="00862DA5">
        <w:rPr>
          <w:rFonts w:ascii="Cambria" w:hAnsi="Cambria"/>
        </w:rPr>
        <w:t xml:space="preserve"> called “</w:t>
      </w:r>
      <w:r w:rsidRPr="003957B4">
        <w:rPr>
          <w:rFonts w:ascii="Cambria" w:hAnsi="Cambria"/>
        </w:rPr>
        <w:t>the code of the athlete</w:t>
      </w:r>
      <w:r>
        <w:rPr>
          <w:rFonts w:ascii="Cambria" w:hAnsi="Cambria"/>
        </w:rPr>
        <w:t>, of the tough boy</w:t>
      </w:r>
      <w:r w:rsidR="00862DA5">
        <w:rPr>
          <w:rFonts w:ascii="Cambria" w:hAnsi="Cambria"/>
        </w:rPr>
        <w:t>.”</w:t>
      </w:r>
      <w:r>
        <w:rPr>
          <w:rStyle w:val="EndnoteReference"/>
          <w:rFonts w:ascii="Cambria" w:hAnsi="Cambria"/>
        </w:rPr>
        <w:endnoteReference w:id="60"/>
      </w:r>
      <w:r w:rsidRPr="003957B4">
        <w:rPr>
          <w:rFonts w:ascii="Cambria" w:hAnsi="Cambria"/>
        </w:rPr>
        <w:t xml:space="preserve"> </w:t>
      </w:r>
      <w:r>
        <w:rPr>
          <w:rFonts w:ascii="Cambria" w:hAnsi="Cambria"/>
        </w:rPr>
        <w:t>It also offers a</w:t>
      </w:r>
      <w:r w:rsidRPr="003957B4">
        <w:rPr>
          <w:rFonts w:ascii="Cambria" w:hAnsi="Cambria"/>
        </w:rPr>
        <w:t xml:space="preserve"> </w:t>
      </w:r>
      <w:r>
        <w:rPr>
          <w:rFonts w:ascii="Cambria" w:hAnsi="Cambria"/>
        </w:rPr>
        <w:t>clue to how, in other hands,</w:t>
      </w:r>
      <w:r w:rsidRPr="003957B4">
        <w:rPr>
          <w:rFonts w:ascii="Cambria" w:hAnsi="Cambria"/>
        </w:rPr>
        <w:t xml:space="preserve"> </w:t>
      </w:r>
      <w:r w:rsidR="00862DA5">
        <w:rPr>
          <w:rFonts w:ascii="Cambria" w:eastAsia="Batang" w:hAnsi="Cambria"/>
        </w:rPr>
        <w:t>“the neatly understated forms”</w:t>
      </w:r>
      <w:r w:rsidRPr="003957B4">
        <w:rPr>
          <w:rFonts w:ascii="Cambria" w:eastAsia="Batang" w:hAnsi="Cambria"/>
        </w:rPr>
        <w:t xml:space="preserve"> of </w:t>
      </w:r>
      <w:r w:rsidR="00862DA5">
        <w:rPr>
          <w:rFonts w:ascii="Cambria" w:eastAsia="Batang" w:hAnsi="Cambria"/>
        </w:rPr>
        <w:t>the hard-boiled novel might be “</w:t>
      </w:r>
      <w:r w:rsidRPr="003957B4">
        <w:rPr>
          <w:rFonts w:ascii="Cambria" w:eastAsia="Batang" w:hAnsi="Cambria"/>
        </w:rPr>
        <w:t>burst asunder</w:t>
      </w:r>
      <w:r w:rsidR="00862DA5">
        <w:rPr>
          <w:rFonts w:ascii="Cambria" w:eastAsia="Batang" w:hAnsi="Cambria"/>
        </w:rPr>
        <w:t>.”</w:t>
      </w:r>
      <w:r w:rsidRPr="003957B4">
        <w:rPr>
          <w:rStyle w:val="EndnoteReference"/>
          <w:rFonts w:ascii="Cambria" w:eastAsia="Batang" w:hAnsi="Cambria"/>
          <w:szCs w:val="24"/>
        </w:rPr>
        <w:endnoteReference w:id="61"/>
      </w:r>
      <w:r w:rsidRPr="003957B4">
        <w:rPr>
          <w:rFonts w:ascii="Cambria" w:eastAsia="Batang" w:hAnsi="Cambria"/>
        </w:rPr>
        <w:t xml:space="preserve"> </w:t>
      </w:r>
      <w:r>
        <w:rPr>
          <w:rFonts w:ascii="Cambria" w:eastAsia="Batang" w:hAnsi="Cambria"/>
        </w:rPr>
        <w:t>But in</w:t>
      </w:r>
      <w:r w:rsidRPr="003957B4">
        <w:rPr>
          <w:rFonts w:ascii="Cambria" w:eastAsia="Batang" w:hAnsi="Cambria"/>
        </w:rPr>
        <w:t xml:space="preserve"> fact, even before he cries</w:t>
      </w:r>
      <w:r w:rsidR="00862DA5">
        <w:rPr>
          <w:rFonts w:ascii="Cambria" w:eastAsia="Batang" w:hAnsi="Cambria"/>
        </w:rPr>
        <w:t>, Andy is rarely understated.  “</w:t>
      </w:r>
      <w:r w:rsidRPr="003957B4">
        <w:rPr>
          <w:rFonts w:ascii="Cambria" w:eastAsia="Batang" w:hAnsi="Cambria"/>
        </w:rPr>
        <w:t>What</w:t>
      </w:r>
      <w:r w:rsidR="00862DA5">
        <w:rPr>
          <w:rFonts w:ascii="Cambria" w:eastAsia="Batang" w:hAnsi="Cambria"/>
        </w:rPr>
        <w:t xml:space="preserve"> you steamed up about now, son?</w:t>
      </w:r>
      <w:r w:rsidR="00EC36EE">
        <w:rPr>
          <w:rFonts w:ascii="Cambria" w:eastAsia="Batang" w:hAnsi="Cambria"/>
        </w:rPr>
        <w:t>,</w:t>
      </w:r>
      <w:r w:rsidR="00862DA5">
        <w:rPr>
          <w:rFonts w:ascii="Cambria" w:eastAsia="Batang" w:hAnsi="Cambria"/>
        </w:rPr>
        <w:t>” his father asks him, “</w:t>
      </w:r>
      <w:r w:rsidRPr="003957B4">
        <w:rPr>
          <w:rFonts w:ascii="Cambria" w:eastAsia="Batang" w:hAnsi="Cambria"/>
        </w:rPr>
        <w:t>You always worried about something.</w:t>
      </w:r>
      <w:r w:rsidR="00862DA5">
        <w:rPr>
          <w:rFonts w:ascii="Cambria" w:eastAsia="Batang" w:hAnsi="Cambria"/>
        </w:rPr>
        <w:t>”</w:t>
      </w:r>
      <w:r w:rsidRPr="003957B4">
        <w:rPr>
          <w:rStyle w:val="EndnoteReference"/>
          <w:rFonts w:ascii="Cambria" w:eastAsia="Batang" w:hAnsi="Cambria"/>
          <w:szCs w:val="24"/>
        </w:rPr>
        <w:endnoteReference w:id="62"/>
      </w:r>
      <w:r w:rsidR="00862DA5">
        <w:rPr>
          <w:rFonts w:ascii="Cambria" w:eastAsia="Batang" w:hAnsi="Cambria"/>
        </w:rPr>
        <w:t xml:space="preserve">  “</w:t>
      </w:r>
      <w:r w:rsidRPr="003957B4">
        <w:rPr>
          <w:rFonts w:ascii="Cambria" w:eastAsia="Batang" w:hAnsi="Cambria"/>
        </w:rPr>
        <w:t>What the hel</w:t>
      </w:r>
      <w:r w:rsidR="00862DA5">
        <w:rPr>
          <w:rFonts w:ascii="Cambria" w:eastAsia="Batang" w:hAnsi="Cambria"/>
        </w:rPr>
        <w:t>l you steamed for all the time?</w:t>
      </w:r>
      <w:r w:rsidR="00EC36EE">
        <w:rPr>
          <w:rFonts w:ascii="Cambria" w:eastAsia="Batang" w:hAnsi="Cambria"/>
        </w:rPr>
        <w:t>,</w:t>
      </w:r>
      <w:r w:rsidR="00862DA5">
        <w:rPr>
          <w:rFonts w:ascii="Cambria" w:eastAsia="Batang" w:hAnsi="Cambria"/>
        </w:rPr>
        <w:t>”</w:t>
      </w:r>
      <w:r w:rsidRPr="003957B4">
        <w:rPr>
          <w:rFonts w:ascii="Cambria" w:eastAsia="Batang" w:hAnsi="Cambria"/>
        </w:rPr>
        <w:t xml:space="preserve"> </w:t>
      </w:r>
      <w:r>
        <w:rPr>
          <w:rFonts w:ascii="Cambria" w:eastAsia="Batang" w:hAnsi="Cambria"/>
        </w:rPr>
        <w:t>echoes</w:t>
      </w:r>
      <w:r w:rsidRPr="003957B4">
        <w:rPr>
          <w:rFonts w:ascii="Cambria" w:eastAsia="Batang" w:hAnsi="Cambria"/>
        </w:rPr>
        <w:t xml:space="preserve"> his manager.</w:t>
      </w:r>
      <w:r w:rsidRPr="003957B4">
        <w:rPr>
          <w:rStyle w:val="EndnoteReference"/>
          <w:rFonts w:ascii="Cambria" w:eastAsia="Batang" w:hAnsi="Cambria"/>
          <w:szCs w:val="24"/>
        </w:rPr>
        <w:endnoteReference w:id="63"/>
      </w:r>
      <w:r w:rsidRPr="003957B4">
        <w:rPr>
          <w:rFonts w:ascii="Cambria" w:eastAsia="Batang" w:hAnsi="Cambria"/>
        </w:rPr>
        <w:t xml:space="preserve"> </w:t>
      </w:r>
      <w:r>
        <w:rPr>
          <w:rFonts w:ascii="Cambria" w:eastAsia="Batang" w:hAnsi="Cambria"/>
        </w:rPr>
        <w:t xml:space="preserve">From the very start, we’re told that he </w:t>
      </w:r>
      <w:r w:rsidR="00862DA5">
        <w:rPr>
          <w:rFonts w:ascii="Cambria" w:eastAsia="Batang" w:hAnsi="Cambria"/>
        </w:rPr>
        <w:t>won’t stand for “no bull”</w:t>
      </w:r>
      <w:r w:rsidR="00711F46">
        <w:rPr>
          <w:rFonts w:ascii="Cambria" w:eastAsia="Batang" w:hAnsi="Cambria"/>
        </w:rPr>
        <w:t>—</w:t>
      </w:r>
      <w:r w:rsidR="00862DA5">
        <w:rPr>
          <w:rFonts w:ascii="Cambria" w:eastAsia="Batang" w:hAnsi="Cambria"/>
        </w:rPr>
        <w:t>“</w:t>
      </w:r>
      <w:r w:rsidRPr="003957B4">
        <w:rPr>
          <w:rFonts w:ascii="Cambria" w:eastAsia="Batang" w:hAnsi="Cambria"/>
        </w:rPr>
        <w:t xml:space="preserve">don’t call me </w:t>
      </w:r>
      <w:r w:rsidRPr="003957B4">
        <w:rPr>
          <w:rFonts w:ascii="Cambria" w:eastAsia="Batang" w:hAnsi="Cambria"/>
          <w:i/>
        </w:rPr>
        <w:t>boy</w:t>
      </w:r>
      <w:r w:rsidR="00862DA5">
        <w:rPr>
          <w:rFonts w:ascii="Cambria" w:eastAsia="Batang" w:hAnsi="Cambria"/>
        </w:rPr>
        <w:t>. Andy is the name”</w:t>
      </w:r>
      <w:r w:rsidR="00711F46">
        <w:rPr>
          <w:rFonts w:ascii="Cambria" w:eastAsia="Batang" w:hAnsi="Cambria"/>
        </w:rPr>
        <w:t>—</w:t>
      </w:r>
      <w:r w:rsidRPr="003957B4">
        <w:rPr>
          <w:rFonts w:ascii="Cambria" w:eastAsia="Batang" w:hAnsi="Cambria"/>
        </w:rPr>
        <w:t>and is often on t</w:t>
      </w:r>
      <w:r w:rsidR="00862DA5">
        <w:rPr>
          <w:rFonts w:ascii="Cambria" w:eastAsia="Batang" w:hAnsi="Cambria"/>
        </w:rPr>
        <w:t>he edge of “making a speech.”</w:t>
      </w:r>
      <w:r>
        <w:rPr>
          <w:rFonts w:ascii="Cambria" w:eastAsia="Batang" w:hAnsi="Cambria"/>
        </w:rPr>
        <w:t xml:space="preserve"> Andy</w:t>
      </w:r>
      <w:r w:rsidRPr="003957B4">
        <w:rPr>
          <w:rFonts w:ascii="Cambria" w:eastAsia="Batang" w:hAnsi="Cambria"/>
        </w:rPr>
        <w:t xml:space="preserve"> is particularly alert to stereotypes and challenges anyone who makes as</w:t>
      </w:r>
      <w:r w:rsidR="00862DA5">
        <w:rPr>
          <w:rFonts w:ascii="Cambria" w:eastAsia="Batang" w:hAnsi="Cambria"/>
        </w:rPr>
        <w:t xml:space="preserve">sumptions about his desire for “women and fancy suits,” </w:t>
      </w:r>
      <w:r w:rsidR="00EC36EE">
        <w:rPr>
          <w:rFonts w:ascii="Cambria" w:eastAsia="Batang" w:hAnsi="Cambria"/>
        </w:rPr>
        <w:t xml:space="preserve">his </w:t>
      </w:r>
      <w:r>
        <w:rPr>
          <w:rFonts w:ascii="Cambria" w:eastAsia="Batang" w:hAnsi="Cambria"/>
        </w:rPr>
        <w:t xml:space="preserve">dancing ability, </w:t>
      </w:r>
      <w:r w:rsidR="00EC36EE">
        <w:rPr>
          <w:rFonts w:ascii="Cambria" w:eastAsia="Batang" w:hAnsi="Cambria"/>
        </w:rPr>
        <w:t xml:space="preserve">his </w:t>
      </w:r>
      <w:r>
        <w:rPr>
          <w:rFonts w:ascii="Cambria" w:eastAsia="Batang" w:hAnsi="Cambria"/>
        </w:rPr>
        <w:t>capacity for drink</w:t>
      </w:r>
      <w:r w:rsidR="00EC36EE">
        <w:rPr>
          <w:rFonts w:ascii="Cambria" w:eastAsia="Batang" w:hAnsi="Cambria"/>
        </w:rPr>
        <w:t>,</w:t>
      </w:r>
      <w:r>
        <w:rPr>
          <w:rFonts w:ascii="Cambria" w:eastAsia="Batang" w:hAnsi="Cambria"/>
        </w:rPr>
        <w:t xml:space="preserve"> or </w:t>
      </w:r>
      <w:r w:rsidR="00EC36EE">
        <w:rPr>
          <w:rFonts w:ascii="Cambria" w:eastAsia="Batang" w:hAnsi="Cambria"/>
        </w:rPr>
        <w:t xml:space="preserve">his </w:t>
      </w:r>
      <w:r>
        <w:rPr>
          <w:rFonts w:ascii="Cambria" w:eastAsia="Batang" w:hAnsi="Cambria"/>
        </w:rPr>
        <w:t>sense of humor:</w:t>
      </w:r>
      <w:r w:rsidR="00862DA5">
        <w:rPr>
          <w:rFonts w:ascii="Cambria" w:eastAsia="Batang" w:hAnsi="Cambria"/>
        </w:rPr>
        <w:t xml:space="preserve"> “</w:t>
      </w:r>
      <w:r w:rsidRPr="003957B4">
        <w:rPr>
          <w:rFonts w:ascii="Cambria" w:eastAsia="Batang" w:hAnsi="Cambria"/>
        </w:rPr>
        <w:t>these colored folks</w:t>
      </w:r>
      <w:r w:rsidR="00711F46">
        <w:rPr>
          <w:rFonts w:ascii="Cambria" w:eastAsia="Batang" w:hAnsi="Cambria"/>
        </w:rPr>
        <w:t>—</w:t>
      </w:r>
      <w:r w:rsidRPr="003957B4">
        <w:rPr>
          <w:rFonts w:ascii="Cambria" w:eastAsia="Batang" w:hAnsi="Cambria"/>
        </w:rPr>
        <w:t>always supposed to laugh and smile</w:t>
      </w:r>
      <w:r w:rsidR="00862DA5">
        <w:rPr>
          <w:rFonts w:ascii="Cambria" w:eastAsia="Batang" w:hAnsi="Cambria"/>
        </w:rPr>
        <w:t>.”</w:t>
      </w:r>
      <w:r w:rsidRPr="003957B4">
        <w:rPr>
          <w:rStyle w:val="EndnoteReference"/>
          <w:rFonts w:ascii="Cambria" w:eastAsia="Batang" w:hAnsi="Cambria"/>
          <w:szCs w:val="24"/>
        </w:rPr>
        <w:endnoteReference w:id="64"/>
      </w:r>
      <w:r w:rsidRPr="003957B4">
        <w:rPr>
          <w:rFonts w:ascii="Cambria" w:eastAsia="Batang" w:hAnsi="Cambria"/>
        </w:rPr>
        <w:t xml:space="preserve">  And, in terms that </w:t>
      </w:r>
      <w:r>
        <w:rPr>
          <w:rFonts w:ascii="Cambria" w:eastAsia="Batang" w:hAnsi="Cambria"/>
        </w:rPr>
        <w:t>anticipate</w:t>
      </w:r>
      <w:r w:rsidRPr="003957B4">
        <w:rPr>
          <w:rFonts w:ascii="Cambria" w:eastAsia="Batang" w:hAnsi="Cambria"/>
        </w:rPr>
        <w:t xml:space="preserve"> Ellison’s </w:t>
      </w:r>
      <w:r>
        <w:rPr>
          <w:rFonts w:ascii="Cambria" w:eastAsia="Batang" w:hAnsi="Cambria"/>
        </w:rPr>
        <w:t xml:space="preserve">own </w:t>
      </w:r>
      <w:r w:rsidRPr="003957B4">
        <w:rPr>
          <w:rFonts w:ascii="Cambria" w:eastAsia="Batang" w:hAnsi="Cambria"/>
        </w:rPr>
        <w:t xml:space="preserve">remarks on stereotypes, Ruth teaches Andy about </w:t>
      </w:r>
      <w:r w:rsidR="00862DA5">
        <w:rPr>
          <w:rFonts w:ascii="Cambria" w:eastAsia="Batang" w:hAnsi="Cambria"/>
        </w:rPr>
        <w:t>the symbolism of blackness (“</w:t>
      </w:r>
      <w:r>
        <w:rPr>
          <w:rFonts w:ascii="Cambria" w:eastAsia="Batang" w:hAnsi="Cambria"/>
        </w:rPr>
        <w:t>used for evil thing</w:t>
      </w:r>
      <w:r w:rsidR="00862DA5">
        <w:rPr>
          <w:rFonts w:ascii="Cambria" w:eastAsia="Batang" w:hAnsi="Cambria"/>
        </w:rPr>
        <w:t>s</w:t>
      </w:r>
      <w:r w:rsidR="00711F46">
        <w:rPr>
          <w:rFonts w:ascii="Cambria" w:eastAsia="Batang" w:hAnsi="Cambria"/>
        </w:rPr>
        <w:t>—</w:t>
      </w:r>
      <w:r w:rsidR="00862DA5">
        <w:rPr>
          <w:rFonts w:ascii="Cambria" w:eastAsia="Batang" w:hAnsi="Cambria"/>
        </w:rPr>
        <w:t>dirt, death”</w:t>
      </w:r>
      <w:r>
        <w:rPr>
          <w:rFonts w:ascii="Cambria" w:eastAsia="Batang" w:hAnsi="Cambria"/>
        </w:rPr>
        <w:t xml:space="preserve">) </w:t>
      </w:r>
      <w:r w:rsidRPr="003957B4">
        <w:rPr>
          <w:rFonts w:ascii="Cambria" w:eastAsia="Batang" w:hAnsi="Cambria"/>
        </w:rPr>
        <w:t>and white</w:t>
      </w:r>
      <w:r w:rsidR="00862DA5">
        <w:rPr>
          <w:rFonts w:ascii="Cambria" w:eastAsia="Batang" w:hAnsi="Cambria"/>
        </w:rPr>
        <w:t>ness (“purity and all that”</w:t>
      </w:r>
      <w:r>
        <w:rPr>
          <w:rFonts w:ascii="Cambria" w:eastAsia="Batang" w:hAnsi="Cambria"/>
        </w:rPr>
        <w:t>)</w:t>
      </w:r>
      <w:r w:rsidR="00862DA5">
        <w:rPr>
          <w:rFonts w:ascii="Cambria" w:eastAsia="Batang" w:hAnsi="Cambria"/>
        </w:rPr>
        <w:t xml:space="preserve"> and</w:t>
      </w:r>
      <w:r w:rsidR="00EC36EE">
        <w:rPr>
          <w:rFonts w:ascii="Cambria" w:eastAsia="Batang" w:hAnsi="Cambria"/>
        </w:rPr>
        <w:t xml:space="preserve"> about</w:t>
      </w:r>
      <w:r w:rsidR="00862DA5">
        <w:rPr>
          <w:rFonts w:ascii="Cambria" w:eastAsia="Batang" w:hAnsi="Cambria"/>
        </w:rPr>
        <w:t xml:space="preserve"> the role played by “</w:t>
      </w:r>
      <w:r w:rsidRPr="003957B4">
        <w:rPr>
          <w:rFonts w:ascii="Cambria" w:eastAsia="Batang" w:hAnsi="Cambria"/>
        </w:rPr>
        <w:t>the papers, th</w:t>
      </w:r>
      <w:r w:rsidR="00862DA5">
        <w:rPr>
          <w:rFonts w:ascii="Cambria" w:eastAsia="Batang" w:hAnsi="Cambria"/>
        </w:rPr>
        <w:t>e movies, the radio, the comics”</w:t>
      </w:r>
      <w:r w:rsidRPr="003957B4">
        <w:rPr>
          <w:rFonts w:ascii="Cambria" w:eastAsia="Batang" w:hAnsi="Cambria"/>
        </w:rPr>
        <w:t xml:space="preserve"> </w:t>
      </w:r>
      <w:r w:rsidR="00862DA5">
        <w:rPr>
          <w:rFonts w:ascii="Cambria" w:eastAsia="Batang" w:hAnsi="Cambria"/>
        </w:rPr>
        <w:t>in keeping “the sore festering.”</w:t>
      </w:r>
      <w:r w:rsidRPr="003957B4">
        <w:rPr>
          <w:rStyle w:val="EndnoteReference"/>
          <w:rFonts w:ascii="Cambria" w:eastAsia="Batang" w:hAnsi="Cambria"/>
          <w:szCs w:val="24"/>
        </w:rPr>
        <w:t xml:space="preserve"> </w:t>
      </w:r>
      <w:r w:rsidRPr="003957B4">
        <w:rPr>
          <w:rStyle w:val="EndnoteReference"/>
          <w:rFonts w:ascii="Cambria" w:eastAsia="Batang" w:hAnsi="Cambria"/>
          <w:szCs w:val="24"/>
        </w:rPr>
        <w:endnoteReference w:id="65"/>
      </w:r>
      <w:r w:rsidRPr="003957B4">
        <w:rPr>
          <w:rFonts w:ascii="Cambria" w:eastAsia="Batang" w:hAnsi="Cambria"/>
        </w:rPr>
        <w:t xml:space="preserve"> </w:t>
      </w:r>
      <w:r>
        <w:rPr>
          <w:rFonts w:ascii="Cambria" w:eastAsia="Batang" w:hAnsi="Cambria"/>
        </w:rPr>
        <w:t xml:space="preserve"> Ellison prais</w:t>
      </w:r>
      <w:r w:rsidR="00862DA5">
        <w:rPr>
          <w:rFonts w:ascii="Cambria" w:eastAsia="Batang" w:hAnsi="Cambria"/>
        </w:rPr>
        <w:t>ed Zinberg for writing a novel “uncolored by condescension” and “</w:t>
      </w:r>
      <w:r>
        <w:rPr>
          <w:rFonts w:ascii="Cambria" w:eastAsia="Batang" w:hAnsi="Cambria"/>
        </w:rPr>
        <w:t>stereotyped id</w:t>
      </w:r>
      <w:r w:rsidR="00862DA5">
        <w:rPr>
          <w:rFonts w:ascii="Cambria" w:eastAsia="Batang" w:hAnsi="Cambria"/>
        </w:rPr>
        <w:t>eas</w:t>
      </w:r>
      <w:r>
        <w:rPr>
          <w:rFonts w:ascii="Cambria" w:eastAsia="Batang" w:hAnsi="Cambria"/>
        </w:rPr>
        <w:t>,</w:t>
      </w:r>
      <w:r w:rsidR="00862DA5">
        <w:rPr>
          <w:rFonts w:ascii="Cambria" w:eastAsia="Batang" w:hAnsi="Cambria"/>
        </w:rPr>
        <w:t>”</w:t>
      </w:r>
      <w:r>
        <w:rPr>
          <w:rFonts w:ascii="Cambria" w:eastAsia="Batang" w:hAnsi="Cambria"/>
        </w:rPr>
        <w:t xml:space="preserve"> but </w:t>
      </w:r>
      <w:r>
        <w:rPr>
          <w:rFonts w:ascii="Cambria" w:eastAsia="Batang" w:hAnsi="Cambria"/>
          <w:i/>
        </w:rPr>
        <w:t>Walk Hard</w:t>
      </w:r>
      <w:r w:rsidR="00711F46" w:rsidRPr="003957B4">
        <w:rPr>
          <w:rFonts w:ascii="Cambria" w:hAnsi="Cambria"/>
          <w:i/>
        </w:rPr>
        <w:t>–</w:t>
      </w:r>
      <w:r>
        <w:rPr>
          <w:rFonts w:ascii="Cambria" w:eastAsia="Batang" w:hAnsi="Cambria"/>
          <w:i/>
        </w:rPr>
        <w:t>Talk Loud</w:t>
      </w:r>
      <w:r>
        <w:rPr>
          <w:rFonts w:ascii="Cambria" w:eastAsia="Batang" w:hAnsi="Cambria"/>
        </w:rPr>
        <w:t xml:space="preserve"> is also a novel </w:t>
      </w:r>
      <w:r>
        <w:rPr>
          <w:rFonts w:ascii="Cambria" w:eastAsia="Batang" w:hAnsi="Cambria"/>
          <w:i/>
        </w:rPr>
        <w:t>about</w:t>
      </w:r>
      <w:r>
        <w:rPr>
          <w:rFonts w:ascii="Cambria" w:eastAsia="Batang" w:hAnsi="Cambria"/>
        </w:rPr>
        <w:t xml:space="preserve"> condescension and stereotyped ideas.</w:t>
      </w:r>
      <w:r>
        <w:rPr>
          <w:rStyle w:val="EndnoteReference"/>
          <w:rFonts w:ascii="Cambria" w:eastAsia="Batang" w:hAnsi="Cambria"/>
        </w:rPr>
        <w:endnoteReference w:id="66"/>
      </w:r>
      <w:r>
        <w:rPr>
          <w:rFonts w:ascii="Cambria" w:eastAsia="Batang" w:hAnsi="Cambria"/>
        </w:rPr>
        <w:t xml:space="preserve"> Ollie Stewart, in the Baltimore </w:t>
      </w:r>
      <w:r>
        <w:rPr>
          <w:rFonts w:ascii="Cambria" w:eastAsia="Batang" w:hAnsi="Cambria"/>
          <w:i/>
        </w:rPr>
        <w:t>Afro-American</w:t>
      </w:r>
      <w:r w:rsidR="00862DA5">
        <w:rPr>
          <w:rFonts w:ascii="Cambria" w:eastAsia="Batang" w:hAnsi="Cambria"/>
        </w:rPr>
        <w:t>, described it as “</w:t>
      </w:r>
      <w:r>
        <w:rPr>
          <w:rFonts w:ascii="Cambria" w:eastAsia="Batang" w:hAnsi="Cambria"/>
        </w:rPr>
        <w:t>the most understanding piece of fiction that any American white man has ever done with a non-white sub</w:t>
      </w:r>
      <w:r w:rsidR="00862DA5">
        <w:rPr>
          <w:rFonts w:ascii="Cambria" w:eastAsia="Batang" w:hAnsi="Cambria"/>
        </w:rPr>
        <w:t>ject.”</w:t>
      </w:r>
      <w:r>
        <w:rPr>
          <w:rStyle w:val="EndnoteReference"/>
          <w:rFonts w:ascii="Cambria" w:eastAsia="Batang" w:hAnsi="Cambria"/>
        </w:rPr>
        <w:endnoteReference w:id="67"/>
      </w:r>
    </w:p>
    <w:p w14:paraId="73753FC2" w14:textId="6A72999E" w:rsidR="00F250F6" w:rsidRPr="003957B4" w:rsidRDefault="00F250F6" w:rsidP="00F250F6">
      <w:pPr>
        <w:pStyle w:val="03"/>
        <w:spacing w:line="480" w:lineRule="auto"/>
        <w:ind w:right="-205" w:firstLine="720"/>
        <w:jc w:val="left"/>
        <w:rPr>
          <w:rFonts w:ascii="Cambria" w:eastAsia="Batang" w:hAnsi="Cambria"/>
          <w:szCs w:val="24"/>
        </w:rPr>
      </w:pPr>
      <w:r>
        <w:rPr>
          <w:rFonts w:ascii="Cambria" w:hAnsi="Cambria"/>
          <w:szCs w:val="24"/>
        </w:rPr>
        <w:lastRenderedPageBreak/>
        <w:t>The biggest difference between the two novelists is that</w:t>
      </w:r>
      <w:r w:rsidR="0075036D">
        <w:rPr>
          <w:rFonts w:ascii="Cambria" w:hAnsi="Cambria"/>
          <w:szCs w:val="24"/>
        </w:rPr>
        <w:t>,</w:t>
      </w:r>
      <w:r>
        <w:rPr>
          <w:rFonts w:ascii="Cambria" w:hAnsi="Cambria"/>
          <w:szCs w:val="24"/>
        </w:rPr>
        <w:t xml:space="preserve"> for the most part</w:t>
      </w:r>
      <w:r w:rsidR="0075036D">
        <w:rPr>
          <w:rFonts w:ascii="Cambria" w:hAnsi="Cambria"/>
          <w:szCs w:val="24"/>
        </w:rPr>
        <w:t>,</w:t>
      </w:r>
      <w:r w:rsidRPr="003957B4">
        <w:rPr>
          <w:rFonts w:ascii="Cambria" w:hAnsi="Cambria"/>
          <w:szCs w:val="24"/>
        </w:rPr>
        <w:t xml:space="preserve"> </w:t>
      </w:r>
      <w:r>
        <w:rPr>
          <w:rFonts w:ascii="Cambria" w:hAnsi="Cambria"/>
          <w:szCs w:val="24"/>
        </w:rPr>
        <w:t xml:space="preserve">Zinberg </w:t>
      </w:r>
      <w:r w:rsidRPr="003957B4">
        <w:rPr>
          <w:rFonts w:ascii="Cambria" w:hAnsi="Cambria"/>
          <w:szCs w:val="24"/>
        </w:rPr>
        <w:t>relies on his characters</w:t>
      </w:r>
      <w:r>
        <w:rPr>
          <w:rFonts w:ascii="Cambria" w:hAnsi="Cambria"/>
          <w:szCs w:val="24"/>
        </w:rPr>
        <w:t xml:space="preserve"> themselves</w:t>
      </w:r>
      <w:r w:rsidR="00862DA5">
        <w:rPr>
          <w:rFonts w:ascii="Cambria" w:hAnsi="Cambria"/>
          <w:szCs w:val="24"/>
        </w:rPr>
        <w:t xml:space="preserve"> to “talk loud”</w:t>
      </w:r>
      <w:r w:rsidRPr="003957B4">
        <w:rPr>
          <w:rFonts w:ascii="Cambria" w:hAnsi="Cambria"/>
          <w:szCs w:val="24"/>
        </w:rPr>
        <w:t xml:space="preserve"> enough to convey the novel’s Popular Front messages</w:t>
      </w:r>
      <w:r>
        <w:rPr>
          <w:rFonts w:ascii="Cambria" w:hAnsi="Cambria"/>
          <w:szCs w:val="24"/>
        </w:rPr>
        <w:t xml:space="preserve"> </w:t>
      </w:r>
      <w:r w:rsidRPr="003957B4">
        <w:rPr>
          <w:rFonts w:ascii="Cambria" w:hAnsi="Cambria"/>
          <w:szCs w:val="24"/>
        </w:rPr>
        <w:t xml:space="preserve">and to make the connections that Ellison makes metaphorically, </w:t>
      </w:r>
      <w:r w:rsidR="00862DA5">
        <w:rPr>
          <w:rFonts w:ascii="Cambria" w:eastAsia="Batang" w:hAnsi="Cambria"/>
          <w:szCs w:val="24"/>
        </w:rPr>
        <w:t>in “</w:t>
      </w:r>
      <w:r w:rsidRPr="003957B4">
        <w:rPr>
          <w:rFonts w:ascii="Cambria" w:hAnsi="Cambria"/>
          <w:szCs w:val="24"/>
        </w:rPr>
        <w:t>a language full of imagery and g</w:t>
      </w:r>
      <w:r w:rsidR="00862DA5">
        <w:rPr>
          <w:rFonts w:ascii="Cambria" w:hAnsi="Cambria"/>
          <w:szCs w:val="24"/>
        </w:rPr>
        <w:t>esture and rhetorical canniness.”</w:t>
      </w:r>
      <w:r w:rsidRPr="003957B4">
        <w:rPr>
          <w:rStyle w:val="EndnoteReference"/>
          <w:rFonts w:ascii="Cambria" w:hAnsi="Cambria"/>
          <w:szCs w:val="24"/>
        </w:rPr>
        <w:endnoteReference w:id="68"/>
      </w:r>
      <w:r w:rsidRPr="003957B4">
        <w:rPr>
          <w:rFonts w:ascii="Cambria" w:hAnsi="Cambria"/>
          <w:szCs w:val="24"/>
        </w:rPr>
        <w:t xml:space="preserve"> Consider, for example, the place of blind boxers in </w:t>
      </w:r>
      <w:r>
        <w:rPr>
          <w:rFonts w:ascii="Cambria" w:hAnsi="Cambria"/>
          <w:szCs w:val="24"/>
        </w:rPr>
        <w:t>the two novels</w:t>
      </w:r>
      <w:r w:rsidRPr="003957B4">
        <w:rPr>
          <w:rFonts w:ascii="Cambria" w:hAnsi="Cambria"/>
          <w:szCs w:val="24"/>
        </w:rPr>
        <w:t xml:space="preserve">. In </w:t>
      </w:r>
      <w:r w:rsidRPr="003957B4">
        <w:rPr>
          <w:rFonts w:ascii="Cambria" w:hAnsi="Cambria"/>
          <w:i/>
          <w:szCs w:val="24"/>
        </w:rPr>
        <w:t>Walk Hard</w:t>
      </w:r>
      <w:r w:rsidRPr="003957B4">
        <w:rPr>
          <w:rFonts w:ascii="Cambria" w:hAnsi="Cambria"/>
          <w:szCs w:val="24"/>
        </w:rPr>
        <w:t>, Andy’s encounter with a blind prizefighter</w:t>
      </w:r>
      <w:r>
        <w:rPr>
          <w:rFonts w:ascii="Cambria" w:hAnsi="Cambria"/>
          <w:szCs w:val="24"/>
        </w:rPr>
        <w:t xml:space="preserve"> begging on the street</w:t>
      </w:r>
      <w:r w:rsidRPr="003957B4">
        <w:rPr>
          <w:rFonts w:ascii="Cambria" w:hAnsi="Cambria"/>
          <w:szCs w:val="24"/>
        </w:rPr>
        <w:t xml:space="preserve"> </w:t>
      </w:r>
      <w:r>
        <w:rPr>
          <w:rFonts w:ascii="Cambria" w:hAnsi="Cambria"/>
          <w:szCs w:val="24"/>
        </w:rPr>
        <w:t>simply provides an</w:t>
      </w:r>
      <w:r w:rsidRPr="003957B4">
        <w:rPr>
          <w:rFonts w:ascii="Cambria" w:hAnsi="Cambria"/>
          <w:szCs w:val="24"/>
        </w:rPr>
        <w:t xml:space="preserve"> occasion for him to question </w:t>
      </w:r>
      <w:r>
        <w:rPr>
          <w:rFonts w:ascii="Cambria" w:hAnsi="Cambria"/>
          <w:szCs w:val="24"/>
        </w:rPr>
        <w:t>whether his manager</w:t>
      </w:r>
      <w:r w:rsidR="0075036D">
        <w:rPr>
          <w:rFonts w:ascii="Cambria" w:hAnsi="Cambria"/>
          <w:szCs w:val="24"/>
        </w:rPr>
        <w:t>,</w:t>
      </w:r>
      <w:r>
        <w:rPr>
          <w:rFonts w:ascii="Cambria" w:hAnsi="Cambria"/>
          <w:szCs w:val="24"/>
        </w:rPr>
        <w:t xml:space="preserve"> Max</w:t>
      </w:r>
      <w:r w:rsidR="0075036D">
        <w:rPr>
          <w:rFonts w:ascii="Cambria" w:hAnsi="Cambria"/>
          <w:szCs w:val="24"/>
        </w:rPr>
        <w:t>,</w:t>
      </w:r>
      <w:r>
        <w:rPr>
          <w:rFonts w:ascii="Cambria" w:hAnsi="Cambria"/>
          <w:szCs w:val="24"/>
        </w:rPr>
        <w:t xml:space="preserve"> is more of a racist than he’d previously thought.</w:t>
      </w:r>
      <w:r w:rsidRPr="003957B4">
        <w:rPr>
          <w:rFonts w:ascii="Cambria" w:hAnsi="Cambria"/>
          <w:szCs w:val="24"/>
        </w:rPr>
        <w:t xml:space="preserve"> Ma</w:t>
      </w:r>
      <w:r w:rsidR="00862DA5">
        <w:rPr>
          <w:rFonts w:ascii="Cambria" w:hAnsi="Cambria"/>
          <w:szCs w:val="24"/>
        </w:rPr>
        <w:t>x dismissed the blind man as a “punk,”</w:t>
      </w:r>
      <w:r w:rsidRPr="003957B4">
        <w:rPr>
          <w:rFonts w:ascii="Cambria" w:hAnsi="Cambria"/>
          <w:szCs w:val="24"/>
        </w:rPr>
        <w:t xml:space="preserve"> but</w:t>
      </w:r>
      <w:r>
        <w:rPr>
          <w:rFonts w:ascii="Cambria" w:hAnsi="Cambria"/>
          <w:szCs w:val="24"/>
        </w:rPr>
        <w:t xml:space="preserve"> Andy wonders,</w:t>
      </w:r>
      <w:r w:rsidRPr="003957B4">
        <w:rPr>
          <w:rFonts w:ascii="Cambria" w:hAnsi="Cambria"/>
          <w:szCs w:val="24"/>
        </w:rPr>
        <w:t xml:space="preserve"> </w:t>
      </w:r>
      <w:r>
        <w:rPr>
          <w:rFonts w:ascii="Cambria" w:hAnsi="Cambria"/>
          <w:szCs w:val="24"/>
        </w:rPr>
        <w:t xml:space="preserve">did he </w:t>
      </w:r>
      <w:r w:rsidR="00862DA5">
        <w:rPr>
          <w:rFonts w:ascii="Cambria" w:hAnsi="Cambria"/>
          <w:szCs w:val="24"/>
        </w:rPr>
        <w:t>really want to say “nigger punk</w:t>
      </w:r>
      <w:r w:rsidRPr="003957B4">
        <w:rPr>
          <w:rFonts w:ascii="Cambria" w:hAnsi="Cambria"/>
          <w:szCs w:val="24"/>
        </w:rPr>
        <w:t>?</w:t>
      </w:r>
      <w:r w:rsidR="00862DA5">
        <w:rPr>
          <w:rFonts w:ascii="Cambria" w:hAnsi="Cambria"/>
          <w:szCs w:val="24"/>
        </w:rPr>
        <w:t>”</w:t>
      </w:r>
      <w:r w:rsidRPr="003957B4">
        <w:rPr>
          <w:rStyle w:val="EndnoteReference"/>
          <w:rFonts w:ascii="Cambria" w:hAnsi="Cambria"/>
          <w:szCs w:val="24"/>
        </w:rPr>
        <w:endnoteReference w:id="69"/>
      </w:r>
      <w:r w:rsidRPr="003957B4">
        <w:rPr>
          <w:rFonts w:ascii="Cambria" w:hAnsi="Cambria"/>
          <w:szCs w:val="24"/>
        </w:rPr>
        <w:t xml:space="preserve"> </w:t>
      </w:r>
      <w:r>
        <w:rPr>
          <w:rFonts w:ascii="Cambria" w:hAnsi="Cambria"/>
          <w:szCs w:val="24"/>
        </w:rPr>
        <w:t xml:space="preserve"> In</w:t>
      </w:r>
      <w:r w:rsidRPr="003957B4">
        <w:rPr>
          <w:rFonts w:ascii="Cambria" w:hAnsi="Cambria"/>
          <w:szCs w:val="24"/>
        </w:rPr>
        <w:t xml:space="preserve"> </w:t>
      </w:r>
      <w:r w:rsidRPr="003957B4">
        <w:rPr>
          <w:rFonts w:ascii="Cambria" w:hAnsi="Cambria"/>
          <w:i/>
          <w:szCs w:val="24"/>
        </w:rPr>
        <w:t>Invisible Man</w:t>
      </w:r>
      <w:r>
        <w:rPr>
          <w:rFonts w:ascii="Cambria" w:hAnsi="Cambria"/>
          <w:szCs w:val="24"/>
        </w:rPr>
        <w:t>,</w:t>
      </w:r>
      <w:r w:rsidRPr="003957B4">
        <w:rPr>
          <w:rFonts w:ascii="Cambria" w:hAnsi="Cambria"/>
          <w:szCs w:val="24"/>
        </w:rPr>
        <w:t xml:space="preserve"> </w:t>
      </w:r>
      <w:r>
        <w:rPr>
          <w:rFonts w:ascii="Cambria" w:hAnsi="Cambria"/>
          <w:szCs w:val="24"/>
        </w:rPr>
        <w:t>it is</w:t>
      </w:r>
      <w:r w:rsidR="00862DA5">
        <w:rPr>
          <w:rFonts w:ascii="Cambria" w:hAnsi="Cambria"/>
          <w:szCs w:val="24"/>
        </w:rPr>
        <w:t xml:space="preserve"> the reader who must recognize “</w:t>
      </w:r>
      <w:r>
        <w:rPr>
          <w:rFonts w:ascii="Cambria" w:hAnsi="Cambria"/>
          <w:szCs w:val="24"/>
        </w:rPr>
        <w:t>subtle symbolic connections</w:t>
      </w:r>
      <w:r w:rsidR="00862DA5">
        <w:rPr>
          <w:rFonts w:ascii="Cambria" w:hAnsi="Cambria"/>
          <w:szCs w:val="24"/>
        </w:rPr>
        <w:t>.”</w:t>
      </w:r>
      <w:r>
        <w:rPr>
          <w:rStyle w:val="EndnoteReference"/>
          <w:rFonts w:ascii="Cambria" w:hAnsi="Cambria"/>
          <w:szCs w:val="24"/>
        </w:rPr>
        <w:endnoteReference w:id="70"/>
      </w:r>
      <w:r>
        <w:rPr>
          <w:rFonts w:ascii="Cambria" w:hAnsi="Cambria"/>
          <w:szCs w:val="24"/>
        </w:rPr>
        <w:t xml:space="preserve"> By the time we reach chapter sixteen, in which the</w:t>
      </w:r>
      <w:r w:rsidRPr="003957B4">
        <w:rPr>
          <w:rFonts w:ascii="Cambria" w:hAnsi="Cambria"/>
          <w:szCs w:val="24"/>
        </w:rPr>
        <w:t xml:space="preserve"> </w:t>
      </w:r>
      <w:r>
        <w:rPr>
          <w:rFonts w:ascii="Cambria" w:hAnsi="Cambria"/>
          <w:szCs w:val="24"/>
        </w:rPr>
        <w:t>protagonist delivers</w:t>
      </w:r>
      <w:r w:rsidRPr="003957B4">
        <w:rPr>
          <w:rFonts w:ascii="Cambria" w:hAnsi="Cambria"/>
          <w:szCs w:val="24"/>
        </w:rPr>
        <w:t xml:space="preserve"> a speech in an auditorium </w:t>
      </w:r>
      <w:r w:rsidR="0075036D">
        <w:rPr>
          <w:rFonts w:ascii="Cambria" w:hAnsi="Cambria"/>
          <w:szCs w:val="24"/>
        </w:rPr>
        <w:t>where</w:t>
      </w:r>
      <w:r w:rsidRPr="003957B4">
        <w:rPr>
          <w:rFonts w:ascii="Cambria" w:hAnsi="Cambria"/>
          <w:szCs w:val="24"/>
        </w:rPr>
        <w:t xml:space="preserve"> a prizefighter had lost his </w:t>
      </w:r>
      <w:r>
        <w:rPr>
          <w:rFonts w:ascii="Cambria" w:hAnsi="Cambria"/>
          <w:szCs w:val="24"/>
        </w:rPr>
        <w:t>sight, we know that we’re supposed to connect</w:t>
      </w:r>
      <w:r w:rsidRPr="003957B4">
        <w:rPr>
          <w:rFonts w:ascii="Cambria" w:hAnsi="Cambria"/>
          <w:szCs w:val="24"/>
        </w:rPr>
        <w:t xml:space="preserve"> the scene to the novel’s larger pattern of images of partial sigh</w:t>
      </w:r>
      <w:r w:rsidR="00862DA5">
        <w:rPr>
          <w:rFonts w:ascii="Cambria" w:hAnsi="Cambria"/>
          <w:szCs w:val="24"/>
        </w:rPr>
        <w:t>t, blindness</w:t>
      </w:r>
      <w:r w:rsidR="0075036D">
        <w:rPr>
          <w:rFonts w:ascii="Cambria" w:hAnsi="Cambria"/>
          <w:szCs w:val="24"/>
        </w:rPr>
        <w:t>,</w:t>
      </w:r>
      <w:r w:rsidR="00862DA5">
        <w:rPr>
          <w:rFonts w:ascii="Cambria" w:hAnsi="Cambria"/>
          <w:szCs w:val="24"/>
        </w:rPr>
        <w:t xml:space="preserve"> and invisibility. “</w:t>
      </w:r>
      <w:r w:rsidRPr="003957B4">
        <w:rPr>
          <w:rFonts w:ascii="Cambria" w:hAnsi="Cambria"/>
          <w:szCs w:val="24"/>
        </w:rPr>
        <w:t>Let’s reclaim our sight; let’s</w:t>
      </w:r>
      <w:r w:rsidR="00862DA5">
        <w:rPr>
          <w:rFonts w:ascii="Cambria" w:hAnsi="Cambria"/>
          <w:szCs w:val="24"/>
        </w:rPr>
        <w:t xml:space="preserve"> combine and spread out vision,”</w:t>
      </w:r>
      <w:r w:rsidRPr="003957B4">
        <w:rPr>
          <w:rFonts w:ascii="Cambria" w:hAnsi="Cambria"/>
          <w:szCs w:val="24"/>
        </w:rPr>
        <w:t xml:space="preserve"> urges Invisible Man in his new role as Brotherhood orator</w:t>
      </w:r>
      <w:r w:rsidR="00711F46">
        <w:rPr>
          <w:rFonts w:ascii="Cambria" w:hAnsi="Cambria"/>
          <w:szCs w:val="24"/>
        </w:rPr>
        <w:t>,</w:t>
      </w:r>
      <w:r w:rsidR="00862DA5">
        <w:rPr>
          <w:rFonts w:ascii="Cambria" w:hAnsi="Cambria"/>
          <w:szCs w:val="24"/>
        </w:rPr>
        <w:t xml:space="preserve"> but, as he finishes speaking, “red spots” </w:t>
      </w:r>
      <w:r w:rsidRPr="003957B4">
        <w:rPr>
          <w:rFonts w:ascii="Cambria" w:hAnsi="Cambria"/>
          <w:szCs w:val="24"/>
        </w:rPr>
        <w:t>dance before his eyes.</w:t>
      </w:r>
      <w:r w:rsidRPr="003957B4">
        <w:rPr>
          <w:rStyle w:val="EndnoteReference"/>
          <w:rFonts w:ascii="Cambria" w:hAnsi="Cambria"/>
          <w:szCs w:val="24"/>
        </w:rPr>
        <w:endnoteReference w:id="71"/>
      </w:r>
      <w:r w:rsidRPr="003957B4">
        <w:rPr>
          <w:rFonts w:ascii="Cambria" w:hAnsi="Cambria"/>
          <w:szCs w:val="24"/>
        </w:rPr>
        <w:t xml:space="preserve">  He is, Ellison suggests, as blind as before</w:t>
      </w:r>
      <w:r w:rsidR="00862DA5">
        <w:rPr>
          <w:rFonts w:ascii="Cambria" w:hAnsi="Cambria"/>
          <w:szCs w:val="24"/>
        </w:rPr>
        <w:t xml:space="preserve">; “insight” </w:t>
      </w:r>
      <w:r>
        <w:rPr>
          <w:rFonts w:ascii="Cambria" w:hAnsi="Cambria"/>
          <w:szCs w:val="24"/>
        </w:rPr>
        <w:t xml:space="preserve">is still some way off. </w:t>
      </w:r>
    </w:p>
    <w:p w14:paraId="741BE305" w14:textId="751118C8" w:rsidR="00F250F6" w:rsidRDefault="00F250F6" w:rsidP="00F250F6">
      <w:pPr>
        <w:pStyle w:val="03"/>
        <w:spacing w:line="480" w:lineRule="auto"/>
        <w:ind w:right="-205" w:firstLine="720"/>
        <w:jc w:val="left"/>
        <w:rPr>
          <w:rFonts w:ascii="Cambria" w:hAnsi="Cambria"/>
          <w:szCs w:val="24"/>
        </w:rPr>
      </w:pPr>
      <w:r w:rsidRPr="003957B4">
        <w:rPr>
          <w:rFonts w:ascii="Cambria" w:hAnsi="Cambria"/>
          <w:szCs w:val="24"/>
        </w:rPr>
        <w:t>The difference</w:t>
      </w:r>
      <w:r w:rsidR="00711F46">
        <w:rPr>
          <w:rFonts w:ascii="Cambria" w:hAnsi="Cambria"/>
          <w:szCs w:val="24"/>
        </w:rPr>
        <w:t>—</w:t>
      </w:r>
      <w:r w:rsidRPr="003957B4">
        <w:rPr>
          <w:rFonts w:ascii="Cambria" w:hAnsi="Cambria"/>
          <w:szCs w:val="24"/>
        </w:rPr>
        <w:t>as well as the overlap</w:t>
      </w:r>
      <w:r w:rsidR="00711F46">
        <w:rPr>
          <w:rFonts w:ascii="Cambria" w:hAnsi="Cambria"/>
          <w:szCs w:val="24"/>
        </w:rPr>
        <w:t>—</w:t>
      </w:r>
      <w:r w:rsidRPr="003957B4">
        <w:rPr>
          <w:rFonts w:ascii="Cambria" w:hAnsi="Cambria"/>
          <w:szCs w:val="24"/>
        </w:rPr>
        <w:t xml:space="preserve">between the two writers is also apparent if we consider Zinberg’s </w:t>
      </w:r>
      <w:r>
        <w:rPr>
          <w:rFonts w:ascii="Cambria" w:hAnsi="Cambria"/>
          <w:szCs w:val="24"/>
        </w:rPr>
        <w:t>close</w:t>
      </w:r>
      <w:r w:rsidR="00711F46">
        <w:rPr>
          <w:rFonts w:ascii="Cambria" w:hAnsi="Cambria"/>
          <w:szCs w:val="24"/>
        </w:rPr>
        <w:t xml:space="preserve"> </w:t>
      </w:r>
      <w:r w:rsidRPr="003957B4">
        <w:rPr>
          <w:rFonts w:ascii="Cambria" w:hAnsi="Cambria"/>
          <w:szCs w:val="24"/>
        </w:rPr>
        <w:t xml:space="preserve">equivalents </w:t>
      </w:r>
      <w:r>
        <w:rPr>
          <w:rFonts w:ascii="Cambria" w:hAnsi="Cambria"/>
          <w:szCs w:val="24"/>
        </w:rPr>
        <w:t>to</w:t>
      </w:r>
      <w:r w:rsidRPr="003957B4">
        <w:rPr>
          <w:rFonts w:ascii="Cambria" w:hAnsi="Cambria"/>
          <w:szCs w:val="24"/>
        </w:rPr>
        <w:t xml:space="preserve"> two of </w:t>
      </w:r>
      <w:r w:rsidRPr="003957B4">
        <w:rPr>
          <w:rFonts w:ascii="Cambria" w:hAnsi="Cambria"/>
          <w:i/>
          <w:szCs w:val="24"/>
        </w:rPr>
        <w:t>Invisible Man</w:t>
      </w:r>
      <w:r>
        <w:rPr>
          <w:rFonts w:ascii="Cambria" w:hAnsi="Cambria"/>
          <w:szCs w:val="24"/>
        </w:rPr>
        <w:t>’s most notable characters: Tod Clifton</w:t>
      </w:r>
      <w:r w:rsidRPr="003957B4">
        <w:rPr>
          <w:rFonts w:ascii="Cambria" w:hAnsi="Cambria"/>
          <w:szCs w:val="24"/>
        </w:rPr>
        <w:t xml:space="preserve"> and Ras the Exhorter. Ellison gives Ras, the representative of Garveyite nationalism, an important speech about the craziness of black men fighting each other</w:t>
      </w:r>
      <w:r w:rsidR="00711F46">
        <w:rPr>
          <w:rFonts w:ascii="Cambria" w:hAnsi="Cambria"/>
          <w:szCs w:val="24"/>
        </w:rPr>
        <w:t>—</w:t>
      </w:r>
      <w:r w:rsidRPr="003957B4">
        <w:rPr>
          <w:rFonts w:ascii="Cambria" w:hAnsi="Cambria"/>
          <w:szCs w:val="24"/>
        </w:rPr>
        <w:t xml:space="preserve">a speech </w:t>
      </w:r>
      <w:r>
        <w:rPr>
          <w:rFonts w:ascii="Cambria" w:hAnsi="Cambria"/>
          <w:szCs w:val="24"/>
        </w:rPr>
        <w:t>which</w:t>
      </w:r>
      <w:r w:rsidR="00862DA5">
        <w:rPr>
          <w:rFonts w:ascii="Cambria" w:hAnsi="Cambria"/>
          <w:szCs w:val="24"/>
        </w:rPr>
        <w:t xml:space="preserve"> makes Invisible Man recall “the horror of the battle royal,”</w:t>
      </w:r>
      <w:r>
        <w:rPr>
          <w:rFonts w:ascii="Cambria" w:hAnsi="Cambria"/>
          <w:szCs w:val="24"/>
        </w:rPr>
        <w:t xml:space="preserve"> and which contributes to the n</w:t>
      </w:r>
      <w:r w:rsidR="00862DA5">
        <w:rPr>
          <w:rFonts w:ascii="Cambria" w:hAnsi="Cambria"/>
          <w:szCs w:val="24"/>
        </w:rPr>
        <w:t>ovel’s sustained meditation on “</w:t>
      </w:r>
      <w:r>
        <w:rPr>
          <w:rFonts w:ascii="Cambria" w:hAnsi="Cambria"/>
          <w:szCs w:val="24"/>
        </w:rPr>
        <w:t xml:space="preserve">the nature of Negro </w:t>
      </w:r>
      <w:r w:rsidR="00862DA5">
        <w:rPr>
          <w:rFonts w:ascii="Cambria" w:hAnsi="Cambria"/>
          <w:szCs w:val="24"/>
        </w:rPr>
        <w:t>leadership in the United States.”</w:t>
      </w:r>
      <w:r>
        <w:rPr>
          <w:rStyle w:val="EndnoteReference"/>
          <w:rFonts w:ascii="Cambria" w:hAnsi="Cambria"/>
          <w:szCs w:val="24"/>
        </w:rPr>
        <w:endnoteReference w:id="72"/>
      </w:r>
      <w:r>
        <w:rPr>
          <w:rFonts w:ascii="Cambria" w:hAnsi="Cambria"/>
          <w:szCs w:val="24"/>
        </w:rPr>
        <w:t xml:space="preserve"> In </w:t>
      </w:r>
      <w:r>
        <w:rPr>
          <w:rFonts w:ascii="Cambria" w:hAnsi="Cambria"/>
          <w:i/>
          <w:szCs w:val="24"/>
        </w:rPr>
        <w:t>Walk Hard–Talk Loud</w:t>
      </w:r>
      <w:r>
        <w:rPr>
          <w:rFonts w:ascii="Cambria" w:hAnsi="Cambria"/>
          <w:szCs w:val="24"/>
        </w:rPr>
        <w:t>, we don’t hear the voice of the</w:t>
      </w:r>
      <w:r w:rsidR="00862DA5">
        <w:rPr>
          <w:rFonts w:ascii="Cambria" w:hAnsi="Cambria"/>
          <w:szCs w:val="24"/>
        </w:rPr>
        <w:t xml:space="preserve"> “street-corner speaker”</w:t>
      </w:r>
      <w:r>
        <w:rPr>
          <w:rFonts w:ascii="Cambria" w:hAnsi="Cambria"/>
          <w:szCs w:val="24"/>
        </w:rPr>
        <w:t xml:space="preserve"> at all; he</w:t>
      </w:r>
      <w:r w:rsidR="00862DA5">
        <w:rPr>
          <w:rFonts w:ascii="Cambria" w:hAnsi="Cambria"/>
          <w:szCs w:val="24"/>
        </w:rPr>
        <w:t xml:space="preserve"> is simply described as “</w:t>
      </w:r>
      <w:r w:rsidRPr="003957B4">
        <w:rPr>
          <w:rFonts w:ascii="Cambria" w:hAnsi="Cambria"/>
          <w:szCs w:val="24"/>
        </w:rPr>
        <w:t>talking loudly</w:t>
      </w:r>
      <w:r w:rsidR="008D7346">
        <w:rPr>
          <w:rFonts w:ascii="Cambria" w:hAnsi="Cambria"/>
          <w:szCs w:val="24"/>
        </w:rPr>
        <w:t xml:space="preserve"> [</w:t>
      </w:r>
      <w:r w:rsidR="00711F46">
        <w:rPr>
          <w:rFonts w:ascii="Cambria" w:hAnsi="Cambria"/>
          <w:szCs w:val="24"/>
        </w:rPr>
        <w:t xml:space="preserve"> . . .</w:t>
      </w:r>
      <w:r w:rsidR="008D7346">
        <w:rPr>
          <w:rFonts w:ascii="Cambria" w:hAnsi="Cambria"/>
          <w:szCs w:val="24"/>
        </w:rPr>
        <w:t>]</w:t>
      </w:r>
      <w:r w:rsidRPr="003957B4">
        <w:rPr>
          <w:rFonts w:ascii="Cambria" w:hAnsi="Cambria"/>
          <w:szCs w:val="24"/>
        </w:rPr>
        <w:t xml:space="preserve"> with a clipped West I</w:t>
      </w:r>
      <w:r w:rsidR="00862DA5">
        <w:rPr>
          <w:rFonts w:ascii="Cambria" w:hAnsi="Cambria"/>
          <w:szCs w:val="24"/>
        </w:rPr>
        <w:t xml:space="preserve">ndian </w:t>
      </w:r>
      <w:r w:rsidR="00862DA5">
        <w:rPr>
          <w:rFonts w:ascii="Cambria" w:hAnsi="Cambria"/>
          <w:szCs w:val="24"/>
        </w:rPr>
        <w:lastRenderedPageBreak/>
        <w:t>accent</w:t>
      </w:r>
      <w:r w:rsidRPr="003957B4">
        <w:rPr>
          <w:rFonts w:ascii="Cambria" w:hAnsi="Cambria"/>
          <w:szCs w:val="24"/>
        </w:rPr>
        <w:t>.</w:t>
      </w:r>
      <w:r w:rsidR="00862DA5">
        <w:rPr>
          <w:rFonts w:ascii="Cambria" w:hAnsi="Cambria"/>
          <w:szCs w:val="24"/>
        </w:rPr>
        <w:t>”</w:t>
      </w:r>
      <w:r w:rsidRPr="003957B4">
        <w:rPr>
          <w:rStyle w:val="EndnoteReference"/>
          <w:rFonts w:ascii="Cambria" w:hAnsi="Cambria"/>
          <w:szCs w:val="24"/>
        </w:rPr>
        <w:endnoteReference w:id="73"/>
      </w:r>
      <w:r w:rsidRPr="003957B4">
        <w:rPr>
          <w:rFonts w:ascii="Cambria" w:hAnsi="Cambria"/>
          <w:szCs w:val="24"/>
        </w:rPr>
        <w:t xml:space="preserve">  </w:t>
      </w:r>
      <w:r>
        <w:rPr>
          <w:rFonts w:ascii="Cambria" w:hAnsi="Cambria"/>
          <w:szCs w:val="24"/>
        </w:rPr>
        <w:t>Instead, as</w:t>
      </w:r>
      <w:r w:rsidRPr="003957B4">
        <w:rPr>
          <w:rFonts w:ascii="Cambria" w:hAnsi="Cambria"/>
          <w:szCs w:val="24"/>
        </w:rPr>
        <w:t xml:space="preserve"> Andy walks past, we are given </w:t>
      </w:r>
      <w:r>
        <w:rPr>
          <w:rFonts w:ascii="Cambria" w:hAnsi="Cambria"/>
          <w:szCs w:val="24"/>
        </w:rPr>
        <w:t>access to his</w:t>
      </w:r>
      <w:r w:rsidRPr="003957B4">
        <w:rPr>
          <w:rFonts w:ascii="Cambria" w:hAnsi="Cambria"/>
          <w:szCs w:val="24"/>
        </w:rPr>
        <w:t xml:space="preserve"> </w:t>
      </w:r>
      <w:r>
        <w:rPr>
          <w:rFonts w:ascii="Cambria" w:hAnsi="Cambria"/>
          <w:szCs w:val="24"/>
        </w:rPr>
        <w:t>proto-Marxist musings on</w:t>
      </w:r>
      <w:r w:rsidR="00862DA5">
        <w:rPr>
          <w:rFonts w:ascii="Cambria" w:hAnsi="Cambria"/>
          <w:szCs w:val="24"/>
        </w:rPr>
        <w:t xml:space="preserve"> nationalism: “</w:t>
      </w:r>
      <w:r w:rsidRPr="003957B4">
        <w:rPr>
          <w:rFonts w:ascii="Cambria" w:hAnsi="Cambria"/>
          <w:szCs w:val="24"/>
        </w:rPr>
        <w:t xml:space="preserve">What the hell has Africa to do with me? I worry about rent, money, food </w:t>
      </w:r>
      <w:r w:rsidR="008D7346">
        <w:rPr>
          <w:rFonts w:ascii="Cambria" w:hAnsi="Cambria"/>
          <w:szCs w:val="24"/>
        </w:rPr>
        <w:t>[</w:t>
      </w:r>
      <w:r w:rsidRPr="003957B4">
        <w:rPr>
          <w:rFonts w:ascii="Cambria" w:hAnsi="Cambria"/>
          <w:szCs w:val="24"/>
        </w:rPr>
        <w:t>.</w:t>
      </w:r>
      <w:r w:rsidR="00711F46">
        <w:rPr>
          <w:rFonts w:ascii="Cambria" w:hAnsi="Cambria"/>
          <w:szCs w:val="24"/>
        </w:rPr>
        <w:t xml:space="preserve"> . . .</w:t>
      </w:r>
      <w:r w:rsidR="008D7346">
        <w:rPr>
          <w:rFonts w:ascii="Cambria" w:hAnsi="Cambria"/>
          <w:szCs w:val="24"/>
        </w:rPr>
        <w:t>]</w:t>
      </w:r>
      <w:r w:rsidR="00862DA5">
        <w:rPr>
          <w:rFonts w:ascii="Cambria" w:hAnsi="Cambria"/>
          <w:szCs w:val="24"/>
        </w:rPr>
        <w:t>”</w:t>
      </w:r>
      <w:r w:rsidRPr="003957B4">
        <w:rPr>
          <w:rStyle w:val="EndnoteReference"/>
          <w:rFonts w:ascii="Cambria" w:hAnsi="Cambria"/>
          <w:szCs w:val="24"/>
        </w:rPr>
        <w:endnoteReference w:id="74"/>
      </w:r>
      <w:r w:rsidRPr="003957B4">
        <w:rPr>
          <w:rFonts w:ascii="Cambria" w:hAnsi="Cambria"/>
          <w:szCs w:val="24"/>
        </w:rPr>
        <w:t xml:space="preserve">  </w:t>
      </w:r>
      <w:r>
        <w:rPr>
          <w:rFonts w:ascii="Cambria" w:hAnsi="Cambria"/>
          <w:szCs w:val="24"/>
        </w:rPr>
        <w:t xml:space="preserve">A little later, in another of the novel’s Manhattan encounters, </w:t>
      </w:r>
      <w:r w:rsidRPr="003957B4">
        <w:rPr>
          <w:rFonts w:ascii="Cambria" w:hAnsi="Cambria"/>
          <w:szCs w:val="24"/>
        </w:rPr>
        <w:t xml:space="preserve">Andy is embarrassed to </w:t>
      </w:r>
      <w:r>
        <w:rPr>
          <w:rFonts w:ascii="Cambria" w:hAnsi="Cambria"/>
          <w:szCs w:val="24"/>
        </w:rPr>
        <w:t>observe a</w:t>
      </w:r>
      <w:r w:rsidR="00862DA5">
        <w:rPr>
          <w:rFonts w:ascii="Cambria" w:hAnsi="Cambria"/>
          <w:szCs w:val="24"/>
        </w:rPr>
        <w:t xml:space="preserve"> drunk “tap-dancing fool”</w:t>
      </w:r>
      <w:r w:rsidRPr="003957B4">
        <w:rPr>
          <w:rFonts w:ascii="Cambria" w:hAnsi="Cambria"/>
          <w:szCs w:val="24"/>
        </w:rPr>
        <w:t xml:space="preserve"> on the subway</w:t>
      </w:r>
      <w:r w:rsidR="00711F46">
        <w:rPr>
          <w:rFonts w:ascii="Cambria" w:hAnsi="Cambria"/>
          <w:szCs w:val="24"/>
        </w:rPr>
        <w:t>;</w:t>
      </w:r>
      <w:r w:rsidRPr="003957B4">
        <w:rPr>
          <w:rFonts w:ascii="Cambria" w:hAnsi="Cambria"/>
          <w:szCs w:val="24"/>
        </w:rPr>
        <w:t xml:space="preserve"> he cringes as the man ge</w:t>
      </w:r>
      <w:r w:rsidR="00862DA5">
        <w:rPr>
          <w:rFonts w:ascii="Cambria" w:hAnsi="Cambria"/>
          <w:szCs w:val="24"/>
        </w:rPr>
        <w:t>ts down on his knees and sings “Mammy,” seguing into “Ole Man River</w:t>
      </w:r>
      <w:r w:rsidRPr="003957B4">
        <w:rPr>
          <w:rFonts w:ascii="Cambria" w:hAnsi="Cambria"/>
          <w:szCs w:val="24"/>
        </w:rPr>
        <w:t>.</w:t>
      </w:r>
      <w:r w:rsidR="00862DA5">
        <w:rPr>
          <w:rFonts w:ascii="Cambria" w:hAnsi="Cambria"/>
          <w:szCs w:val="24"/>
        </w:rPr>
        <w:t>”</w:t>
      </w:r>
      <w:r w:rsidRPr="003957B4">
        <w:rPr>
          <w:rStyle w:val="EndnoteReference"/>
          <w:rFonts w:ascii="Cambria" w:hAnsi="Cambria"/>
          <w:szCs w:val="24"/>
        </w:rPr>
        <w:endnoteReference w:id="75"/>
      </w:r>
      <w:r w:rsidRPr="003957B4">
        <w:rPr>
          <w:rFonts w:ascii="Cambria" w:hAnsi="Cambria"/>
          <w:szCs w:val="24"/>
        </w:rPr>
        <w:t xml:space="preserve"> Andy repeatedly tries to shut </w:t>
      </w:r>
      <w:r>
        <w:rPr>
          <w:rFonts w:ascii="Cambria" w:hAnsi="Cambria"/>
          <w:szCs w:val="24"/>
        </w:rPr>
        <w:t>the man</w:t>
      </w:r>
      <w:r w:rsidRPr="003957B4">
        <w:rPr>
          <w:rFonts w:ascii="Cambria" w:hAnsi="Cambria"/>
          <w:szCs w:val="24"/>
        </w:rPr>
        <w:t xml:space="preserve"> up</w:t>
      </w:r>
      <w:r w:rsidR="00711F46">
        <w:rPr>
          <w:rFonts w:ascii="Cambria" w:hAnsi="Cambria"/>
          <w:szCs w:val="24"/>
        </w:rPr>
        <w:t>—</w:t>
      </w:r>
      <w:r w:rsidR="00862DA5">
        <w:rPr>
          <w:rFonts w:ascii="Cambria" w:hAnsi="Cambria"/>
          <w:szCs w:val="24"/>
        </w:rPr>
        <w:t>“</w:t>
      </w:r>
      <w:r>
        <w:rPr>
          <w:rFonts w:ascii="Cambria" w:hAnsi="Cambria"/>
          <w:szCs w:val="24"/>
        </w:rPr>
        <w:t xml:space="preserve">What are you doing, proving that we’re Stepin </w:t>
      </w:r>
      <w:r w:rsidR="00862DA5">
        <w:rPr>
          <w:rFonts w:ascii="Cambria" w:hAnsi="Cambria"/>
          <w:szCs w:val="24"/>
        </w:rPr>
        <w:t>Fechit?”</w:t>
      </w:r>
      <w:r w:rsidR="00711F46">
        <w:rPr>
          <w:rFonts w:ascii="Cambria" w:hAnsi="Cambria"/>
          <w:szCs w:val="24"/>
        </w:rPr>
        <w:t>—</w:t>
      </w:r>
      <w:r w:rsidRPr="003957B4">
        <w:rPr>
          <w:rFonts w:ascii="Cambria" w:hAnsi="Cambria"/>
          <w:szCs w:val="24"/>
        </w:rPr>
        <w:t xml:space="preserve">and eventually punches </w:t>
      </w:r>
      <w:r>
        <w:rPr>
          <w:rFonts w:ascii="Cambria" w:hAnsi="Cambria"/>
          <w:szCs w:val="24"/>
        </w:rPr>
        <w:t xml:space="preserve">him </w:t>
      </w:r>
      <w:r w:rsidRPr="003957B4">
        <w:rPr>
          <w:rFonts w:ascii="Cambria" w:hAnsi="Cambria"/>
          <w:szCs w:val="24"/>
        </w:rPr>
        <w:t>hard in the stomach.</w:t>
      </w:r>
      <w:r>
        <w:rPr>
          <w:rStyle w:val="EndnoteReference"/>
          <w:rFonts w:ascii="Cambria" w:hAnsi="Cambria"/>
          <w:szCs w:val="24"/>
        </w:rPr>
        <w:endnoteReference w:id="76"/>
      </w:r>
      <w:r w:rsidRPr="003957B4">
        <w:rPr>
          <w:rFonts w:ascii="Cambria" w:hAnsi="Cambria"/>
          <w:szCs w:val="24"/>
        </w:rPr>
        <w:t xml:space="preserve"> </w:t>
      </w:r>
      <w:r>
        <w:rPr>
          <w:rFonts w:ascii="Cambria" w:hAnsi="Cambria"/>
          <w:szCs w:val="24"/>
        </w:rPr>
        <w:t xml:space="preserve">Again this anticipates, but also differs significantly from, a key scene in </w:t>
      </w:r>
      <w:r>
        <w:rPr>
          <w:rFonts w:ascii="Cambria" w:hAnsi="Cambria"/>
          <w:i/>
          <w:szCs w:val="24"/>
        </w:rPr>
        <w:t>Invisible Man</w:t>
      </w:r>
      <w:r w:rsidR="00711F46">
        <w:rPr>
          <w:rFonts w:ascii="Cambria" w:hAnsi="Cambria"/>
          <w:szCs w:val="24"/>
        </w:rPr>
        <w:t xml:space="preserve">, </w:t>
      </w:r>
      <w:r>
        <w:rPr>
          <w:rFonts w:ascii="Cambria" w:hAnsi="Cambria"/>
          <w:szCs w:val="24"/>
        </w:rPr>
        <w:t>when</w:t>
      </w:r>
      <w:r w:rsidR="00862DA5">
        <w:rPr>
          <w:rFonts w:ascii="Cambria" w:hAnsi="Cambria"/>
          <w:szCs w:val="24"/>
        </w:rPr>
        <w:t xml:space="preserve"> “rage well[s] behind” Invisible Man’s “phlegm” </w:t>
      </w:r>
      <w:r w:rsidRPr="003957B4">
        <w:rPr>
          <w:rFonts w:ascii="Cambria" w:hAnsi="Cambria"/>
          <w:szCs w:val="24"/>
        </w:rPr>
        <w:t>and he spits on Tod</w:t>
      </w:r>
      <w:r>
        <w:rPr>
          <w:rFonts w:ascii="Cambria" w:hAnsi="Cambria"/>
          <w:szCs w:val="24"/>
        </w:rPr>
        <w:t xml:space="preserve"> Clifton</w:t>
      </w:r>
      <w:r w:rsidRPr="003957B4">
        <w:rPr>
          <w:rFonts w:ascii="Cambria" w:hAnsi="Cambria"/>
          <w:szCs w:val="24"/>
        </w:rPr>
        <w:t>’s Sambo doll</w:t>
      </w:r>
      <w:r>
        <w:rPr>
          <w:rFonts w:ascii="Cambria" w:hAnsi="Cambria"/>
          <w:szCs w:val="24"/>
        </w:rPr>
        <w:t xml:space="preserve">. In Ellison’s novel, this moment of </w:t>
      </w:r>
      <w:r w:rsidRPr="003957B4">
        <w:rPr>
          <w:rFonts w:ascii="Cambria" w:hAnsi="Cambria"/>
          <w:szCs w:val="24"/>
        </w:rPr>
        <w:t xml:space="preserve">protest is immediately </w:t>
      </w:r>
      <w:r>
        <w:rPr>
          <w:rFonts w:ascii="Cambria" w:hAnsi="Cambria"/>
          <w:szCs w:val="24"/>
        </w:rPr>
        <w:t xml:space="preserve">undercut by </w:t>
      </w:r>
      <w:r w:rsidRPr="003957B4">
        <w:rPr>
          <w:rFonts w:ascii="Cambria" w:hAnsi="Cambria"/>
          <w:szCs w:val="24"/>
        </w:rPr>
        <w:t>a spectator</w:t>
      </w:r>
      <w:r>
        <w:rPr>
          <w:rFonts w:ascii="Cambria" w:hAnsi="Cambria"/>
          <w:szCs w:val="24"/>
        </w:rPr>
        <w:t>’s laughing response</w:t>
      </w:r>
      <w:r w:rsidRPr="003957B4">
        <w:rPr>
          <w:rFonts w:ascii="Cambria" w:hAnsi="Cambria"/>
          <w:szCs w:val="24"/>
        </w:rPr>
        <w:t xml:space="preserve"> and </w:t>
      </w:r>
      <w:r>
        <w:rPr>
          <w:rFonts w:ascii="Cambria" w:hAnsi="Cambria"/>
          <w:szCs w:val="24"/>
        </w:rPr>
        <w:t xml:space="preserve">Tod’s announcement of </w:t>
      </w:r>
      <w:r w:rsidR="00862DA5">
        <w:rPr>
          <w:rFonts w:ascii="Cambria" w:hAnsi="Cambria"/>
          <w:szCs w:val="24"/>
        </w:rPr>
        <w:t>“a great show coming up</w:t>
      </w:r>
      <w:r w:rsidRPr="003957B4">
        <w:rPr>
          <w:rFonts w:ascii="Cambria" w:hAnsi="Cambria"/>
          <w:szCs w:val="24"/>
        </w:rPr>
        <w:t>.</w:t>
      </w:r>
      <w:r w:rsidR="00862DA5">
        <w:rPr>
          <w:rFonts w:ascii="Cambria" w:hAnsi="Cambria"/>
          <w:szCs w:val="24"/>
        </w:rPr>
        <w:t>”  “</w:t>
      </w:r>
      <w:r w:rsidRPr="003957B4">
        <w:rPr>
          <w:rFonts w:ascii="Cambria" w:hAnsi="Cambria"/>
          <w:szCs w:val="24"/>
        </w:rPr>
        <w:t>Why had he pick</w:t>
      </w:r>
      <w:r w:rsidR="00862DA5">
        <w:rPr>
          <w:rFonts w:ascii="Cambria" w:hAnsi="Cambria"/>
          <w:szCs w:val="24"/>
        </w:rPr>
        <w:t>ed that way to earn a quarter?,” Invisible Man wonders, “</w:t>
      </w:r>
      <w:r w:rsidRPr="003957B4">
        <w:rPr>
          <w:rFonts w:ascii="Cambria" w:hAnsi="Cambria"/>
          <w:szCs w:val="24"/>
        </w:rPr>
        <w:t>why not sell apples or song sheets, or shine shoes?</w:t>
      </w:r>
      <w:r w:rsidR="00862DA5">
        <w:rPr>
          <w:rFonts w:ascii="Cambria" w:hAnsi="Cambria"/>
          <w:szCs w:val="24"/>
        </w:rPr>
        <w:t>”</w:t>
      </w:r>
      <w:r w:rsidRPr="003957B4">
        <w:rPr>
          <w:rStyle w:val="EndnoteReference"/>
          <w:rFonts w:ascii="Cambria" w:hAnsi="Cambria"/>
          <w:szCs w:val="24"/>
        </w:rPr>
        <w:endnoteReference w:id="77"/>
      </w:r>
      <w:r w:rsidRPr="003957B4">
        <w:rPr>
          <w:rFonts w:ascii="Cambria" w:hAnsi="Cambria"/>
          <w:szCs w:val="24"/>
        </w:rPr>
        <w:t xml:space="preserve"> Ellison’s bitter humor is at the expense of his still-naive protagonist</w:t>
      </w:r>
      <w:r w:rsidR="008D7346">
        <w:rPr>
          <w:rFonts w:ascii="Cambria" w:hAnsi="Cambria"/>
          <w:szCs w:val="24"/>
        </w:rPr>
        <w:t>.</w:t>
      </w:r>
      <w:r w:rsidRPr="003957B4">
        <w:rPr>
          <w:rFonts w:ascii="Cambria" w:hAnsi="Cambria"/>
          <w:szCs w:val="24"/>
        </w:rPr>
        <w:t xml:space="preserve"> (</w:t>
      </w:r>
      <w:r w:rsidR="008D7346">
        <w:rPr>
          <w:rFonts w:ascii="Cambria" w:hAnsi="Cambria"/>
          <w:szCs w:val="24"/>
        </w:rPr>
        <w:t>I</w:t>
      </w:r>
      <w:r w:rsidRPr="003957B4">
        <w:rPr>
          <w:rFonts w:ascii="Cambria" w:hAnsi="Cambria"/>
          <w:szCs w:val="24"/>
        </w:rPr>
        <w:t xml:space="preserve">s shining white men’s shoes really such a step up from selling </w:t>
      </w:r>
      <w:r>
        <w:rPr>
          <w:rFonts w:ascii="Cambria" w:hAnsi="Cambria"/>
          <w:szCs w:val="24"/>
        </w:rPr>
        <w:t xml:space="preserve">them </w:t>
      </w:r>
      <w:r w:rsidRPr="003957B4">
        <w:rPr>
          <w:rFonts w:ascii="Cambria" w:hAnsi="Cambria"/>
          <w:szCs w:val="24"/>
        </w:rPr>
        <w:t>dancing dolls?</w:t>
      </w:r>
      <w:r>
        <w:rPr>
          <w:rFonts w:ascii="Cambria" w:hAnsi="Cambria"/>
          <w:szCs w:val="24"/>
        </w:rPr>
        <w:t xml:space="preserve"> And is there nothing a black man can do that can’t be co-opted as entertainment?</w:t>
      </w:r>
      <w:r w:rsidRPr="003957B4">
        <w:rPr>
          <w:rFonts w:ascii="Cambria" w:hAnsi="Cambria"/>
          <w:szCs w:val="24"/>
        </w:rPr>
        <w:t xml:space="preserve">) Zinberg, however, </w:t>
      </w:r>
      <w:r>
        <w:rPr>
          <w:rFonts w:ascii="Cambria" w:hAnsi="Cambria"/>
          <w:szCs w:val="24"/>
        </w:rPr>
        <w:t>opts for pathos as the drunk recounts a familiar tale of prejudice and discrimination: he</w:t>
      </w:r>
      <w:r w:rsidRPr="003957B4">
        <w:rPr>
          <w:rFonts w:ascii="Cambria" w:hAnsi="Cambria"/>
          <w:szCs w:val="24"/>
        </w:rPr>
        <w:t xml:space="preserve"> is a</w:t>
      </w:r>
      <w:r>
        <w:rPr>
          <w:rFonts w:ascii="Cambria" w:hAnsi="Cambria"/>
          <w:szCs w:val="24"/>
        </w:rPr>
        <w:t xml:space="preserve"> highly qualified</w:t>
      </w:r>
      <w:r w:rsidRPr="003957B4">
        <w:rPr>
          <w:rFonts w:ascii="Cambria" w:hAnsi="Cambria"/>
          <w:szCs w:val="24"/>
        </w:rPr>
        <w:t xml:space="preserve"> chemist</w:t>
      </w:r>
      <w:r>
        <w:rPr>
          <w:rFonts w:ascii="Cambria" w:hAnsi="Cambria"/>
          <w:szCs w:val="24"/>
        </w:rPr>
        <w:t xml:space="preserve"> whose promised job</w:t>
      </w:r>
      <w:r w:rsidRPr="003957B4">
        <w:rPr>
          <w:rFonts w:ascii="Cambria" w:hAnsi="Cambria"/>
          <w:szCs w:val="24"/>
        </w:rPr>
        <w:t xml:space="preserve"> </w:t>
      </w:r>
      <w:r>
        <w:rPr>
          <w:rFonts w:ascii="Cambria" w:hAnsi="Cambria"/>
          <w:szCs w:val="24"/>
        </w:rPr>
        <w:t xml:space="preserve">fell through when his employers </w:t>
      </w:r>
      <w:r w:rsidR="00533F9A">
        <w:rPr>
          <w:rFonts w:ascii="Cambria" w:hAnsi="Cambria"/>
          <w:szCs w:val="24"/>
        </w:rPr>
        <w:t>realized</w:t>
      </w:r>
      <w:r w:rsidR="00862DA5">
        <w:rPr>
          <w:rFonts w:ascii="Cambria" w:hAnsi="Cambria"/>
          <w:szCs w:val="24"/>
        </w:rPr>
        <w:t xml:space="preserve"> he was black. “The poor bastard,”</w:t>
      </w:r>
      <w:r w:rsidRPr="003957B4">
        <w:rPr>
          <w:rFonts w:ascii="Cambria" w:hAnsi="Cambria"/>
          <w:szCs w:val="24"/>
        </w:rPr>
        <w:t xml:space="preserve"> thinks </w:t>
      </w:r>
      <w:r>
        <w:rPr>
          <w:rFonts w:ascii="Cambria" w:hAnsi="Cambria"/>
          <w:szCs w:val="24"/>
        </w:rPr>
        <w:t>Andy, newly chastened</w:t>
      </w:r>
      <w:r w:rsidRPr="003957B4">
        <w:rPr>
          <w:rFonts w:ascii="Cambria" w:hAnsi="Cambria"/>
          <w:szCs w:val="24"/>
        </w:rPr>
        <w:t>.</w:t>
      </w:r>
      <w:r w:rsidRPr="003957B4">
        <w:rPr>
          <w:rStyle w:val="EndnoteReference"/>
          <w:rFonts w:ascii="Cambria" w:hAnsi="Cambria"/>
          <w:szCs w:val="24"/>
        </w:rPr>
        <w:endnoteReference w:id="78"/>
      </w:r>
      <w:r>
        <w:rPr>
          <w:rFonts w:ascii="Cambria" w:hAnsi="Cambria"/>
          <w:szCs w:val="24"/>
        </w:rPr>
        <w:t xml:space="preserve"> </w:t>
      </w:r>
    </w:p>
    <w:p w14:paraId="6CE1263B" w14:textId="77777777" w:rsidR="00F250F6" w:rsidRDefault="00F250F6" w:rsidP="00F250F6">
      <w:pPr>
        <w:pStyle w:val="03"/>
        <w:spacing w:line="480" w:lineRule="auto"/>
        <w:ind w:right="-205" w:firstLine="720"/>
        <w:jc w:val="left"/>
        <w:rPr>
          <w:rFonts w:ascii="Cambria" w:hAnsi="Cambria"/>
          <w:szCs w:val="24"/>
        </w:rPr>
      </w:pPr>
    </w:p>
    <w:p w14:paraId="1484A989" w14:textId="77777777" w:rsidR="00F250F6" w:rsidRDefault="00F250F6" w:rsidP="00F250F6">
      <w:pPr>
        <w:pStyle w:val="03"/>
        <w:spacing w:line="480" w:lineRule="auto"/>
        <w:ind w:right="-205" w:firstLine="720"/>
        <w:jc w:val="left"/>
        <w:rPr>
          <w:rFonts w:ascii="Cambria" w:hAnsi="Cambria"/>
          <w:szCs w:val="24"/>
        </w:rPr>
      </w:pPr>
    </w:p>
    <w:p w14:paraId="4068A93D" w14:textId="77777777" w:rsidR="00F250F6" w:rsidRDefault="00F250F6" w:rsidP="00F250F6">
      <w:pPr>
        <w:pStyle w:val="03"/>
        <w:spacing w:line="480" w:lineRule="auto"/>
        <w:ind w:right="-205" w:firstLine="720"/>
        <w:jc w:val="left"/>
        <w:rPr>
          <w:rFonts w:ascii="Cambria" w:hAnsi="Cambria"/>
          <w:szCs w:val="24"/>
        </w:rPr>
      </w:pPr>
    </w:p>
    <w:p w14:paraId="0A31530B" w14:textId="77777777" w:rsidR="00F250F6" w:rsidRDefault="00F250F6" w:rsidP="00F250F6">
      <w:pPr>
        <w:pStyle w:val="03"/>
        <w:spacing w:line="480" w:lineRule="auto"/>
        <w:ind w:right="-205" w:firstLine="720"/>
        <w:jc w:val="left"/>
        <w:rPr>
          <w:rFonts w:ascii="Cambria" w:hAnsi="Cambria"/>
          <w:szCs w:val="24"/>
        </w:rPr>
      </w:pPr>
    </w:p>
    <w:p w14:paraId="214B8438" w14:textId="77777777" w:rsidR="00F250F6" w:rsidRDefault="00F250F6" w:rsidP="00862DA5">
      <w:pPr>
        <w:pStyle w:val="03"/>
        <w:spacing w:line="480" w:lineRule="auto"/>
        <w:ind w:right="-205"/>
        <w:jc w:val="left"/>
        <w:rPr>
          <w:rFonts w:ascii="Cambria" w:hAnsi="Cambria"/>
          <w:szCs w:val="24"/>
        </w:rPr>
      </w:pPr>
      <w:r>
        <w:rPr>
          <w:rFonts w:ascii="Cambria" w:hAnsi="Cambria"/>
          <w:szCs w:val="24"/>
        </w:rPr>
        <w:t>IV</w:t>
      </w:r>
    </w:p>
    <w:p w14:paraId="691C2D29" w14:textId="650D9A62" w:rsidR="00F250F6" w:rsidRPr="00BE7D64" w:rsidRDefault="00862DA5" w:rsidP="00F250F6">
      <w:pPr>
        <w:pStyle w:val="03"/>
        <w:spacing w:line="480" w:lineRule="auto"/>
        <w:ind w:right="-205" w:firstLine="720"/>
        <w:jc w:val="left"/>
        <w:rPr>
          <w:rFonts w:asciiTheme="majorHAnsi" w:hAnsiTheme="majorHAnsi"/>
        </w:rPr>
      </w:pPr>
      <w:r>
        <w:rPr>
          <w:rFonts w:asciiTheme="majorHAnsi" w:hAnsiTheme="majorHAnsi"/>
        </w:rPr>
        <w:t>“</w:t>
      </w:r>
      <w:r w:rsidR="00F250F6">
        <w:rPr>
          <w:rFonts w:asciiTheme="majorHAnsi" w:hAnsiTheme="majorHAnsi"/>
        </w:rPr>
        <w:t>a war of words, a clash of styles</w:t>
      </w:r>
      <w:r>
        <w:rPr>
          <w:rFonts w:asciiTheme="majorHAnsi" w:hAnsiTheme="majorHAnsi"/>
        </w:rPr>
        <w:t>”</w:t>
      </w:r>
      <w:r w:rsidR="00F250F6">
        <w:rPr>
          <w:rStyle w:val="EndnoteReference"/>
          <w:rFonts w:asciiTheme="majorHAnsi" w:hAnsiTheme="majorHAnsi"/>
        </w:rPr>
        <w:endnoteReference w:id="79"/>
      </w:r>
    </w:p>
    <w:p w14:paraId="78FD6F68" w14:textId="77777777" w:rsidR="00F250F6" w:rsidRDefault="00F250F6" w:rsidP="00F250F6">
      <w:pPr>
        <w:pStyle w:val="03"/>
        <w:spacing w:line="480" w:lineRule="auto"/>
        <w:ind w:right="-205" w:firstLine="720"/>
        <w:jc w:val="left"/>
        <w:rPr>
          <w:rFonts w:ascii="Cambria" w:hAnsi="Cambria"/>
          <w:szCs w:val="24"/>
        </w:rPr>
      </w:pPr>
    </w:p>
    <w:p w14:paraId="2DA7F01A" w14:textId="2FBBB484" w:rsidR="00F250F6" w:rsidRDefault="00F250F6" w:rsidP="00F250F6">
      <w:pPr>
        <w:pStyle w:val="03"/>
        <w:spacing w:line="480" w:lineRule="auto"/>
        <w:ind w:right="-205" w:firstLine="720"/>
        <w:jc w:val="left"/>
        <w:rPr>
          <w:rFonts w:ascii="Cambria" w:eastAsia="Batang" w:hAnsi="Cambria"/>
          <w:szCs w:val="24"/>
        </w:rPr>
      </w:pPr>
      <w:r w:rsidRPr="003957B4">
        <w:rPr>
          <w:rFonts w:ascii="Cambria" w:eastAsia="Batang" w:hAnsi="Cambria"/>
          <w:szCs w:val="24"/>
        </w:rPr>
        <w:t xml:space="preserve">In 1985, Burke wrote to Ellison to say that he thought of </w:t>
      </w:r>
      <w:r w:rsidRPr="003957B4">
        <w:rPr>
          <w:rFonts w:ascii="Cambria" w:eastAsia="Batang" w:hAnsi="Cambria"/>
          <w:i/>
          <w:szCs w:val="24"/>
        </w:rPr>
        <w:t>Invisible Man</w:t>
      </w:r>
      <w:r w:rsidR="00862DA5">
        <w:rPr>
          <w:rFonts w:ascii="Cambria" w:eastAsia="Batang" w:hAnsi="Cambria"/>
          <w:szCs w:val="24"/>
        </w:rPr>
        <w:t xml:space="preserve"> “</w:t>
      </w:r>
      <w:r w:rsidRPr="003957B4">
        <w:rPr>
          <w:rFonts w:ascii="Cambria" w:eastAsia="Batang" w:hAnsi="Cambria"/>
          <w:szCs w:val="24"/>
        </w:rPr>
        <w:t xml:space="preserve">primarily as an example of what the Germans would call a </w:t>
      </w:r>
      <w:r w:rsidRPr="003957B4">
        <w:rPr>
          <w:rFonts w:ascii="Cambria" w:eastAsia="Batang" w:hAnsi="Cambria"/>
          <w:i/>
          <w:szCs w:val="24"/>
        </w:rPr>
        <w:t>Bildungsroman</w:t>
      </w:r>
      <w:r w:rsidR="00862DA5">
        <w:rPr>
          <w:rFonts w:ascii="Cambria" w:eastAsia="Batang" w:hAnsi="Cambria"/>
          <w:szCs w:val="24"/>
        </w:rPr>
        <w:t>,”</w:t>
      </w:r>
      <w:r w:rsidRPr="003957B4">
        <w:rPr>
          <w:rFonts w:ascii="Cambria" w:eastAsia="Batang" w:hAnsi="Cambria"/>
          <w:szCs w:val="24"/>
        </w:rPr>
        <w:t xml:space="preserve"> since it followed the young narrator’s progress</w:t>
      </w:r>
      <w:r w:rsidR="00862DA5">
        <w:rPr>
          <w:rFonts w:ascii="Cambria" w:eastAsia="Batang" w:hAnsi="Cambria"/>
          <w:szCs w:val="24"/>
        </w:rPr>
        <w:t xml:space="preserve"> from “apprenticeship” to “journeymanship</w:t>
      </w:r>
      <w:r w:rsidR="00533F9A">
        <w:rPr>
          <w:rFonts w:ascii="Cambria" w:eastAsia="Batang" w:hAnsi="Cambria"/>
          <w:szCs w:val="24"/>
        </w:rPr>
        <w:t>,</w:t>
      </w:r>
      <w:r w:rsidR="00862DA5">
        <w:rPr>
          <w:rFonts w:ascii="Cambria" w:eastAsia="Batang" w:hAnsi="Cambria"/>
          <w:szCs w:val="24"/>
        </w:rPr>
        <w:t>”</w:t>
      </w:r>
      <w:r w:rsidRPr="003957B4">
        <w:rPr>
          <w:rFonts w:ascii="Cambria" w:eastAsia="Batang" w:hAnsi="Cambria"/>
          <w:szCs w:val="24"/>
        </w:rPr>
        <w:t xml:space="preserve"> a</w:t>
      </w:r>
      <w:r>
        <w:rPr>
          <w:rFonts w:ascii="Cambria" w:eastAsia="Batang" w:hAnsi="Cambria"/>
          <w:szCs w:val="24"/>
        </w:rPr>
        <w:t xml:space="preserve"> personal</w:t>
      </w:r>
      <w:r w:rsidR="00862DA5">
        <w:rPr>
          <w:rFonts w:ascii="Cambria" w:eastAsia="Batang" w:hAnsi="Cambria"/>
          <w:szCs w:val="24"/>
        </w:rPr>
        <w:t xml:space="preserve"> “transitional”</w:t>
      </w:r>
      <w:r w:rsidRPr="003957B4">
        <w:rPr>
          <w:rFonts w:ascii="Cambria" w:eastAsia="Batang" w:hAnsi="Cambria"/>
          <w:szCs w:val="24"/>
        </w:rPr>
        <w:t xml:space="preserve"> period </w:t>
      </w:r>
      <w:r w:rsidRPr="003957B4">
        <w:rPr>
          <w:rFonts w:ascii="Cambria" w:hAnsi="Cambria"/>
          <w:szCs w:val="24"/>
        </w:rPr>
        <w:t xml:space="preserve">appropriate for the </w:t>
      </w:r>
      <w:r w:rsidR="00533F9A" w:rsidRPr="003957B4">
        <w:rPr>
          <w:rFonts w:ascii="Cambria" w:hAnsi="Cambria"/>
          <w:szCs w:val="24"/>
        </w:rPr>
        <w:t>dramatization</w:t>
      </w:r>
      <w:r w:rsidRPr="003957B4">
        <w:rPr>
          <w:rFonts w:ascii="Cambria" w:hAnsi="Cambria"/>
          <w:szCs w:val="24"/>
        </w:rPr>
        <w:t xml:space="preserve"> of</w:t>
      </w:r>
      <w:r w:rsidR="00862DA5">
        <w:rPr>
          <w:rFonts w:ascii="Cambria" w:hAnsi="Cambria"/>
          <w:szCs w:val="24"/>
        </w:rPr>
        <w:t xml:space="preserve"> a particular “epoch” </w:t>
      </w:r>
      <w:r>
        <w:rPr>
          <w:rFonts w:ascii="Cambria" w:hAnsi="Cambria"/>
          <w:szCs w:val="24"/>
        </w:rPr>
        <w:t>(if not exactly the</w:t>
      </w:r>
      <w:r w:rsidR="00862DA5">
        <w:rPr>
          <w:rFonts w:ascii="Cambria" w:hAnsi="Cambria"/>
          <w:szCs w:val="24"/>
        </w:rPr>
        <w:t xml:space="preserve"> “revolutionary era”</w:t>
      </w:r>
      <w:r w:rsidRPr="003957B4">
        <w:rPr>
          <w:rFonts w:ascii="Cambria" w:hAnsi="Cambria"/>
          <w:szCs w:val="24"/>
        </w:rPr>
        <w:t xml:space="preserve"> </w:t>
      </w:r>
      <w:r>
        <w:rPr>
          <w:rFonts w:ascii="Cambria" w:hAnsi="Cambria"/>
          <w:szCs w:val="24"/>
        </w:rPr>
        <w:t>Burke</w:t>
      </w:r>
      <w:r w:rsidRPr="003957B4">
        <w:rPr>
          <w:rFonts w:ascii="Cambria" w:hAnsi="Cambria"/>
          <w:szCs w:val="24"/>
        </w:rPr>
        <w:t xml:space="preserve"> had described fifty </w:t>
      </w:r>
      <w:r w:rsidR="00D37D68">
        <w:rPr>
          <w:rFonts w:ascii="Cambria" w:hAnsi="Cambria"/>
          <w:szCs w:val="24"/>
        </w:rPr>
        <w:t xml:space="preserve">years </w:t>
      </w:r>
      <w:r w:rsidRPr="003957B4">
        <w:rPr>
          <w:rFonts w:ascii="Cambria" w:hAnsi="Cambria"/>
          <w:szCs w:val="24"/>
        </w:rPr>
        <w:t>earlier</w:t>
      </w:r>
      <w:r>
        <w:rPr>
          <w:rFonts w:ascii="Cambria" w:hAnsi="Cambria"/>
          <w:szCs w:val="24"/>
        </w:rPr>
        <w:t>)</w:t>
      </w:r>
      <w:r w:rsidRPr="003957B4">
        <w:rPr>
          <w:rFonts w:ascii="Cambria" w:hAnsi="Cambria"/>
          <w:szCs w:val="24"/>
        </w:rPr>
        <w:t>.</w:t>
      </w:r>
      <w:r w:rsidRPr="003957B4">
        <w:rPr>
          <w:rStyle w:val="EndnoteReference"/>
          <w:rFonts w:ascii="Cambria" w:eastAsia="Batang" w:hAnsi="Cambria"/>
          <w:szCs w:val="24"/>
        </w:rPr>
        <w:endnoteReference w:id="80"/>
      </w:r>
      <w:r w:rsidRPr="003957B4">
        <w:rPr>
          <w:rFonts w:ascii="Cambria" w:eastAsia="Batang" w:hAnsi="Cambria"/>
          <w:szCs w:val="24"/>
        </w:rPr>
        <w:t xml:space="preserve"> </w:t>
      </w:r>
      <w:r w:rsidRPr="003957B4">
        <w:rPr>
          <w:rFonts w:ascii="Cambria" w:hAnsi="Cambria"/>
          <w:szCs w:val="24"/>
        </w:rPr>
        <w:t xml:space="preserve"> </w:t>
      </w:r>
      <w:r w:rsidRPr="003957B4">
        <w:rPr>
          <w:rFonts w:ascii="Cambria" w:eastAsia="Batang" w:hAnsi="Cambria"/>
          <w:szCs w:val="24"/>
        </w:rPr>
        <w:t xml:space="preserve">I’ve suggested that </w:t>
      </w:r>
      <w:r w:rsidRPr="003957B4">
        <w:rPr>
          <w:rFonts w:ascii="Cambria" w:eastAsia="Batang" w:hAnsi="Cambria"/>
          <w:i/>
          <w:szCs w:val="24"/>
        </w:rPr>
        <w:t>Walk Tall</w:t>
      </w:r>
      <w:r w:rsidRPr="003957B4">
        <w:rPr>
          <w:rFonts w:ascii="Cambria" w:eastAsia="Batang" w:hAnsi="Cambria"/>
          <w:szCs w:val="24"/>
        </w:rPr>
        <w:t xml:space="preserve"> might also be thought of </w:t>
      </w:r>
      <w:r w:rsidR="00533F9A">
        <w:rPr>
          <w:rFonts w:ascii="Cambria" w:eastAsia="Batang" w:hAnsi="Cambria"/>
          <w:szCs w:val="24"/>
        </w:rPr>
        <w:t xml:space="preserve">as </w:t>
      </w:r>
      <w:r>
        <w:rPr>
          <w:rFonts w:ascii="Cambria" w:eastAsia="Batang" w:hAnsi="Cambria"/>
          <w:szCs w:val="24"/>
        </w:rPr>
        <w:t xml:space="preserve">a </w:t>
      </w:r>
      <w:r>
        <w:rPr>
          <w:rFonts w:ascii="Cambria" w:eastAsia="Batang" w:hAnsi="Cambria"/>
          <w:i/>
          <w:szCs w:val="24"/>
        </w:rPr>
        <w:t>Bildungsroman</w:t>
      </w:r>
      <w:r w:rsidRPr="003957B4">
        <w:rPr>
          <w:rFonts w:ascii="Cambria" w:eastAsia="Batang" w:hAnsi="Cambria"/>
          <w:szCs w:val="24"/>
        </w:rPr>
        <w:t xml:space="preserve"> </w:t>
      </w:r>
      <w:r w:rsidR="00533F9A">
        <w:rPr>
          <w:rFonts w:ascii="Cambria" w:eastAsia="Batang" w:hAnsi="Cambria"/>
          <w:szCs w:val="24"/>
        </w:rPr>
        <w:t>since</w:t>
      </w:r>
      <w:r w:rsidRPr="003957B4">
        <w:rPr>
          <w:rFonts w:ascii="Cambria" w:eastAsia="Batang" w:hAnsi="Cambria"/>
          <w:szCs w:val="24"/>
        </w:rPr>
        <w:t xml:space="preserve"> it </w:t>
      </w:r>
      <w:r>
        <w:rPr>
          <w:rFonts w:ascii="Cambria" w:eastAsia="Batang" w:hAnsi="Cambria"/>
          <w:szCs w:val="24"/>
        </w:rPr>
        <w:t>presents the parallel tracks of</w:t>
      </w:r>
      <w:r w:rsidRPr="003957B4">
        <w:rPr>
          <w:rFonts w:ascii="Cambria" w:eastAsia="Batang" w:hAnsi="Cambria"/>
          <w:szCs w:val="24"/>
        </w:rPr>
        <w:t xml:space="preserve"> Andy’s failed </w:t>
      </w:r>
      <w:r w:rsidR="00862DA5">
        <w:rPr>
          <w:rFonts w:ascii="Cambria" w:eastAsia="Batang" w:hAnsi="Cambria"/>
          <w:szCs w:val="24"/>
        </w:rPr>
        <w:t>“trade”</w:t>
      </w:r>
      <w:r>
        <w:rPr>
          <w:rFonts w:ascii="Cambria" w:eastAsia="Batang" w:hAnsi="Cambria"/>
          <w:szCs w:val="24"/>
        </w:rPr>
        <w:t xml:space="preserve"> </w:t>
      </w:r>
      <w:r w:rsidRPr="003957B4">
        <w:rPr>
          <w:rFonts w:ascii="Cambria" w:eastAsia="Batang" w:hAnsi="Cambria"/>
          <w:szCs w:val="24"/>
        </w:rPr>
        <w:t>apprenticeship</w:t>
      </w:r>
      <w:r w:rsidR="00533F9A">
        <w:rPr>
          <w:rFonts w:ascii="Cambria" w:eastAsia="Batang" w:hAnsi="Cambria"/>
          <w:szCs w:val="24"/>
        </w:rPr>
        <w:t>—</w:t>
      </w:r>
      <w:r w:rsidR="00862DA5">
        <w:rPr>
          <w:rFonts w:ascii="Cambria" w:eastAsia="Batang" w:hAnsi="Cambria"/>
          <w:szCs w:val="24"/>
        </w:rPr>
        <w:t>he ends up “a black boy out of a job”</w:t>
      </w:r>
      <w:r w:rsidR="00533F9A">
        <w:rPr>
          <w:rFonts w:ascii="Cambria" w:eastAsia="Batang" w:hAnsi="Cambria"/>
          <w:szCs w:val="24"/>
        </w:rPr>
        <w:t>—</w:t>
      </w:r>
      <w:r>
        <w:rPr>
          <w:rFonts w:ascii="Cambria" w:eastAsia="Batang" w:hAnsi="Cambria"/>
          <w:szCs w:val="24"/>
        </w:rPr>
        <w:t>and</w:t>
      </w:r>
      <w:r w:rsidRPr="003957B4">
        <w:rPr>
          <w:rFonts w:ascii="Cambria" w:eastAsia="Batang" w:hAnsi="Cambria"/>
          <w:szCs w:val="24"/>
        </w:rPr>
        <w:t xml:space="preserve"> </w:t>
      </w:r>
      <w:r>
        <w:rPr>
          <w:rFonts w:ascii="Cambria" w:eastAsia="Batang" w:hAnsi="Cambria"/>
          <w:szCs w:val="24"/>
        </w:rPr>
        <w:t>his burgeoning</w:t>
      </w:r>
      <w:r w:rsidRPr="003957B4">
        <w:rPr>
          <w:rFonts w:ascii="Cambria" w:eastAsia="Batang" w:hAnsi="Cambria"/>
          <w:szCs w:val="24"/>
        </w:rPr>
        <w:t xml:space="preserve"> political education.</w:t>
      </w:r>
      <w:r>
        <w:rPr>
          <w:rStyle w:val="EndnoteReference"/>
          <w:rFonts w:ascii="Cambria" w:eastAsia="Batang" w:hAnsi="Cambria"/>
          <w:szCs w:val="24"/>
        </w:rPr>
        <w:endnoteReference w:id="81"/>
      </w:r>
      <w:r w:rsidRPr="003957B4">
        <w:rPr>
          <w:rFonts w:ascii="Cambria" w:eastAsia="Batang" w:hAnsi="Cambria"/>
          <w:szCs w:val="24"/>
        </w:rPr>
        <w:t xml:space="preserve"> Th</w:t>
      </w:r>
      <w:r>
        <w:rPr>
          <w:rFonts w:ascii="Cambria" w:eastAsia="Batang" w:hAnsi="Cambria"/>
          <w:szCs w:val="24"/>
        </w:rPr>
        <w:t>e novel celebrates that education, which it presents in the form of</w:t>
      </w:r>
      <w:r w:rsidR="00EC6BE2">
        <w:rPr>
          <w:rFonts w:ascii="Cambria" w:eastAsia="Batang" w:hAnsi="Cambria"/>
          <w:szCs w:val="24"/>
        </w:rPr>
        <w:t xml:space="preserve"> two deeply “serious”</w:t>
      </w:r>
      <w:r w:rsidRPr="003957B4">
        <w:rPr>
          <w:rFonts w:ascii="Cambria" w:eastAsia="Batang" w:hAnsi="Cambria"/>
          <w:szCs w:val="24"/>
        </w:rPr>
        <w:t xml:space="preserve"> </w:t>
      </w:r>
      <w:r>
        <w:rPr>
          <w:rFonts w:ascii="Cambria" w:eastAsia="Batang" w:hAnsi="Cambria"/>
          <w:szCs w:val="24"/>
        </w:rPr>
        <w:t>young people</w:t>
      </w:r>
      <w:r w:rsidRPr="003957B4">
        <w:rPr>
          <w:rFonts w:ascii="Cambria" w:eastAsia="Batang" w:hAnsi="Cambria"/>
          <w:szCs w:val="24"/>
        </w:rPr>
        <w:t xml:space="preserve"> engaged in </w:t>
      </w:r>
      <w:r>
        <w:rPr>
          <w:rFonts w:ascii="Cambria" w:eastAsia="Batang" w:hAnsi="Cambria"/>
          <w:szCs w:val="24"/>
        </w:rPr>
        <w:t>an ongoing dialectic</w:t>
      </w:r>
      <w:r w:rsidR="00EC6BE2">
        <w:rPr>
          <w:rFonts w:ascii="Cambria" w:eastAsia="Batang" w:hAnsi="Cambria"/>
          <w:szCs w:val="24"/>
        </w:rPr>
        <w:t>: love means “</w:t>
      </w:r>
      <w:r w:rsidRPr="003957B4">
        <w:rPr>
          <w:rFonts w:ascii="Cambria" w:eastAsia="Batang" w:hAnsi="Cambria"/>
          <w:szCs w:val="24"/>
        </w:rPr>
        <w:t>sparring like a couple of pugs</w:t>
      </w:r>
      <w:r w:rsidR="00EC6BE2">
        <w:rPr>
          <w:rFonts w:ascii="Cambria" w:eastAsia="Batang" w:hAnsi="Cambria"/>
          <w:szCs w:val="24"/>
        </w:rPr>
        <w:t>.”</w:t>
      </w:r>
      <w:r w:rsidRPr="003957B4">
        <w:rPr>
          <w:rStyle w:val="EndnoteReference"/>
          <w:rFonts w:ascii="Cambria" w:eastAsia="Batang" w:hAnsi="Cambria"/>
          <w:szCs w:val="24"/>
        </w:rPr>
        <w:endnoteReference w:id="82"/>
      </w:r>
      <w:r w:rsidRPr="003957B4">
        <w:rPr>
          <w:rFonts w:ascii="Cambria" w:eastAsia="Batang" w:hAnsi="Cambria"/>
          <w:szCs w:val="24"/>
        </w:rPr>
        <w:t xml:space="preserve">  </w:t>
      </w:r>
      <w:r w:rsidRPr="009A5FA6">
        <w:rPr>
          <w:rFonts w:ascii="Cambria" w:eastAsia="Batang" w:hAnsi="Cambria"/>
          <w:i/>
          <w:szCs w:val="24"/>
        </w:rPr>
        <w:t>Invisible Man</w:t>
      </w:r>
      <w:r>
        <w:rPr>
          <w:rFonts w:ascii="Cambria" w:eastAsia="Batang" w:hAnsi="Cambria"/>
          <w:szCs w:val="24"/>
        </w:rPr>
        <w:t xml:space="preserve"> is not a romance, and the protagonist ends up alone. And yet he too never stops sparring; it is simply that the ongoing</w:t>
      </w:r>
      <w:r w:rsidR="00EC6BE2">
        <w:rPr>
          <w:rFonts w:ascii="Cambria" w:eastAsia="Batang" w:hAnsi="Cambria"/>
          <w:szCs w:val="24"/>
        </w:rPr>
        <w:t xml:space="preserve"> education of “</w:t>
      </w:r>
      <w:r w:rsidRPr="003957B4">
        <w:rPr>
          <w:rFonts w:ascii="Cambria" w:eastAsia="Batang" w:hAnsi="Cambria"/>
          <w:szCs w:val="24"/>
        </w:rPr>
        <w:t>conflict</w:t>
      </w:r>
      <w:r w:rsidR="00EC6BE2">
        <w:rPr>
          <w:rFonts w:ascii="Cambria" w:eastAsia="Batang" w:hAnsi="Cambria"/>
          <w:szCs w:val="24"/>
        </w:rPr>
        <w:t>”</w:t>
      </w:r>
      <w:r>
        <w:rPr>
          <w:rFonts w:ascii="Cambria" w:eastAsia="Batang" w:hAnsi="Cambria"/>
          <w:szCs w:val="24"/>
        </w:rPr>
        <w:t xml:space="preserve"> he describes is</w:t>
      </w:r>
      <w:r w:rsidRPr="003957B4">
        <w:rPr>
          <w:rFonts w:ascii="Cambria" w:eastAsia="Batang" w:hAnsi="Cambria"/>
          <w:szCs w:val="24"/>
        </w:rPr>
        <w:t xml:space="preserve"> </w:t>
      </w:r>
      <w:r w:rsidR="00EC6BE2">
        <w:rPr>
          <w:rFonts w:ascii="Cambria" w:eastAsia="Batang" w:hAnsi="Cambria"/>
          <w:szCs w:val="24"/>
        </w:rPr>
        <w:t>“within.”</w:t>
      </w:r>
      <w:r w:rsidRPr="003957B4">
        <w:rPr>
          <w:rStyle w:val="EndnoteReference"/>
          <w:rFonts w:ascii="Cambria" w:eastAsia="Batang" w:hAnsi="Cambria"/>
          <w:szCs w:val="24"/>
        </w:rPr>
        <w:endnoteReference w:id="83"/>
      </w:r>
      <w:r>
        <w:rPr>
          <w:rFonts w:ascii="Cambria" w:eastAsia="Batang" w:hAnsi="Cambria"/>
          <w:szCs w:val="24"/>
        </w:rPr>
        <w:t xml:space="preserve"> </w:t>
      </w:r>
      <w:r w:rsidRPr="003957B4">
        <w:rPr>
          <w:rFonts w:ascii="Cambria" w:eastAsia="Batang" w:hAnsi="Cambria"/>
          <w:szCs w:val="24"/>
        </w:rPr>
        <w:t xml:space="preserve"> </w:t>
      </w:r>
    </w:p>
    <w:p w14:paraId="1EB2F116" w14:textId="4FD28593" w:rsidR="00F250F6" w:rsidRDefault="00F250F6" w:rsidP="00F250F6">
      <w:pPr>
        <w:pStyle w:val="03"/>
        <w:spacing w:line="480" w:lineRule="auto"/>
        <w:ind w:right="-205" w:firstLine="720"/>
        <w:jc w:val="left"/>
        <w:rPr>
          <w:rFonts w:ascii="Cambria" w:eastAsia="Batang" w:hAnsi="Cambria"/>
          <w:szCs w:val="24"/>
        </w:rPr>
      </w:pPr>
      <w:r>
        <w:rPr>
          <w:rFonts w:ascii="Cambria" w:eastAsia="Batang" w:hAnsi="Cambria"/>
          <w:szCs w:val="24"/>
        </w:rPr>
        <w:t xml:space="preserve">In 1963, Ellison made a point </w:t>
      </w:r>
      <w:r w:rsidR="00EC6BE2">
        <w:rPr>
          <w:rFonts w:ascii="Cambria" w:eastAsia="Batang" w:hAnsi="Cambria"/>
          <w:szCs w:val="24"/>
        </w:rPr>
        <w:t>of distinguishing his fiction (“ceremonial and ritualistic”</w:t>
      </w:r>
      <w:r>
        <w:rPr>
          <w:rFonts w:ascii="Cambria" w:eastAsia="Batang" w:hAnsi="Cambria"/>
          <w:szCs w:val="24"/>
        </w:rPr>
        <w:t>) from that o</w:t>
      </w:r>
      <w:r w:rsidR="00EC6BE2">
        <w:rPr>
          <w:rFonts w:ascii="Cambria" w:eastAsia="Batang" w:hAnsi="Cambria"/>
          <w:szCs w:val="24"/>
        </w:rPr>
        <w:t>f Richard Wright who, he said, “</w:t>
      </w:r>
      <w:r>
        <w:rPr>
          <w:rFonts w:ascii="Cambria" w:eastAsia="Batang" w:hAnsi="Cambria"/>
          <w:szCs w:val="24"/>
        </w:rPr>
        <w:t xml:space="preserve">believed in the much abused idea that </w:t>
      </w:r>
      <w:r w:rsidR="00EC6BE2">
        <w:rPr>
          <w:rFonts w:ascii="Cambria" w:eastAsia="Batang" w:hAnsi="Cambria"/>
          <w:szCs w:val="24"/>
        </w:rPr>
        <w:t>novels are ‘weapons’.”</w:t>
      </w:r>
      <w:r>
        <w:rPr>
          <w:rStyle w:val="EndnoteReference"/>
          <w:rFonts w:ascii="Cambria" w:eastAsia="Batang" w:hAnsi="Cambria"/>
          <w:szCs w:val="24"/>
        </w:rPr>
        <w:endnoteReference w:id="84"/>
      </w:r>
      <w:r>
        <w:rPr>
          <w:rFonts w:ascii="Cambria" w:eastAsia="Batang" w:hAnsi="Cambria"/>
          <w:szCs w:val="24"/>
        </w:rPr>
        <w:t xml:space="preserve">  In some ways, as I’ve suggested, the distinction doesn’t really hold. An appreciation of the ways in which the ceremonies and rituals of fighting could be used in fiction was something that Wright and Zinberg, as much as Ellison, retained from their reading of Hemingway, long after Papa’s hard-boiled style and social cynicism had been discarded.  Nor did Ellison himself ever completely distance himself from the</w:t>
      </w:r>
      <w:r w:rsidR="00EC6BE2">
        <w:rPr>
          <w:rFonts w:ascii="Cambria" w:eastAsia="Batang" w:hAnsi="Cambria"/>
          <w:szCs w:val="24"/>
        </w:rPr>
        <w:t xml:space="preserve"> Popular Front rhetoric of the “</w:t>
      </w:r>
      <w:r>
        <w:rPr>
          <w:rFonts w:ascii="Cambria" w:eastAsia="Batang" w:hAnsi="Cambria"/>
          <w:szCs w:val="24"/>
        </w:rPr>
        <w:t>warfare</w:t>
      </w:r>
      <w:r w:rsidR="00EC6BE2">
        <w:rPr>
          <w:rFonts w:ascii="Cambria" w:eastAsia="Batang" w:hAnsi="Cambria"/>
          <w:szCs w:val="24"/>
        </w:rPr>
        <w:t xml:space="preserve"> of words and symbolic actions.”</w:t>
      </w:r>
      <w:r>
        <w:rPr>
          <w:rFonts w:ascii="Cambria" w:eastAsia="Batang" w:hAnsi="Cambria"/>
          <w:szCs w:val="24"/>
        </w:rPr>
        <w:t xml:space="preserve"> </w:t>
      </w:r>
      <w:r>
        <w:rPr>
          <w:rStyle w:val="EndnoteReference"/>
          <w:rFonts w:ascii="Cambria" w:eastAsia="Batang" w:hAnsi="Cambria"/>
          <w:szCs w:val="24"/>
        </w:rPr>
        <w:endnoteReference w:id="85"/>
      </w:r>
      <w:r w:rsidR="00EC6BE2">
        <w:rPr>
          <w:rFonts w:ascii="Cambria" w:eastAsia="Batang" w:hAnsi="Cambria"/>
          <w:szCs w:val="24"/>
        </w:rPr>
        <w:t xml:space="preserve"> Nevertheless, the “</w:t>
      </w:r>
      <w:r>
        <w:rPr>
          <w:rFonts w:ascii="Cambria" w:eastAsia="Batang" w:hAnsi="Cambria"/>
          <w:szCs w:val="24"/>
        </w:rPr>
        <w:t>drama of d</w:t>
      </w:r>
      <w:r w:rsidR="00EC6BE2">
        <w:rPr>
          <w:rFonts w:ascii="Cambria" w:eastAsia="Batang" w:hAnsi="Cambria"/>
          <w:szCs w:val="24"/>
        </w:rPr>
        <w:t>emocracy”</w:t>
      </w:r>
      <w:r>
        <w:rPr>
          <w:rFonts w:ascii="Cambria" w:eastAsia="Batang" w:hAnsi="Cambria"/>
          <w:szCs w:val="24"/>
        </w:rPr>
        <w:t xml:space="preserve"> staged by </w:t>
      </w:r>
      <w:r>
        <w:rPr>
          <w:rFonts w:ascii="Cambria" w:eastAsia="Batang" w:hAnsi="Cambria"/>
          <w:i/>
          <w:szCs w:val="24"/>
        </w:rPr>
        <w:t>Invisible Man</w:t>
      </w:r>
      <w:r>
        <w:rPr>
          <w:rFonts w:ascii="Cambria" w:eastAsia="Batang" w:hAnsi="Cambria"/>
          <w:szCs w:val="24"/>
        </w:rPr>
        <w:t xml:space="preserve"> in 1952 is quite different from that at play in </w:t>
      </w:r>
      <w:r w:rsidR="00533F9A">
        <w:rPr>
          <w:rFonts w:ascii="Cambria" w:eastAsia="Batang" w:hAnsi="Cambria"/>
          <w:szCs w:val="24"/>
        </w:rPr>
        <w:t xml:space="preserve">the </w:t>
      </w:r>
      <w:r>
        <w:rPr>
          <w:rFonts w:ascii="Cambria" w:eastAsia="Batang" w:hAnsi="Cambria"/>
          <w:szCs w:val="24"/>
        </w:rPr>
        <w:t xml:space="preserve">1940’s </w:t>
      </w:r>
      <w:r>
        <w:rPr>
          <w:rFonts w:ascii="Cambria" w:eastAsia="Batang" w:hAnsi="Cambria"/>
          <w:i/>
          <w:szCs w:val="24"/>
        </w:rPr>
        <w:t>Native Son</w:t>
      </w:r>
      <w:r>
        <w:rPr>
          <w:rFonts w:ascii="Cambria" w:eastAsia="Batang" w:hAnsi="Cambria"/>
          <w:szCs w:val="24"/>
        </w:rPr>
        <w:t xml:space="preserve"> or </w:t>
      </w:r>
      <w:r>
        <w:rPr>
          <w:rFonts w:ascii="Cambria" w:eastAsia="Batang" w:hAnsi="Cambria"/>
          <w:i/>
          <w:szCs w:val="24"/>
        </w:rPr>
        <w:t>Walk Hard</w:t>
      </w:r>
      <w:r w:rsidR="00533F9A" w:rsidRPr="003957B4">
        <w:rPr>
          <w:rFonts w:ascii="Cambria" w:hAnsi="Cambria"/>
          <w:i/>
        </w:rPr>
        <w:t>–</w:t>
      </w:r>
      <w:r>
        <w:rPr>
          <w:rFonts w:ascii="Cambria" w:eastAsia="Batang" w:hAnsi="Cambria"/>
          <w:i/>
          <w:szCs w:val="24"/>
        </w:rPr>
        <w:t>Talk Loud</w:t>
      </w:r>
      <w:r>
        <w:rPr>
          <w:rFonts w:ascii="Cambria" w:eastAsia="Batang" w:hAnsi="Cambria"/>
          <w:szCs w:val="24"/>
        </w:rPr>
        <w:t>.</w:t>
      </w:r>
      <w:r>
        <w:rPr>
          <w:rStyle w:val="EndnoteReference"/>
          <w:rFonts w:ascii="Cambria" w:eastAsia="Batang" w:hAnsi="Cambria"/>
          <w:szCs w:val="24"/>
        </w:rPr>
        <w:endnoteReference w:id="86"/>
      </w:r>
      <w:r>
        <w:rPr>
          <w:rFonts w:ascii="Cambria" w:eastAsia="Batang" w:hAnsi="Cambria"/>
          <w:szCs w:val="24"/>
        </w:rPr>
        <w:t xml:space="preserve"> In accepting that his</w:t>
      </w:r>
      <w:r w:rsidR="00EC6BE2">
        <w:rPr>
          <w:rFonts w:ascii="Cambria" w:eastAsia="Batang" w:hAnsi="Cambria"/>
          <w:szCs w:val="24"/>
        </w:rPr>
        <w:t xml:space="preserve"> fate is bound up with that of “the </w:t>
      </w:r>
      <w:r w:rsidR="00EC6BE2">
        <w:rPr>
          <w:rFonts w:ascii="Cambria" w:eastAsia="Batang" w:hAnsi="Cambria"/>
          <w:szCs w:val="24"/>
        </w:rPr>
        <w:lastRenderedPageBreak/>
        <w:t>people,”</w:t>
      </w:r>
      <w:r>
        <w:rPr>
          <w:rFonts w:ascii="Cambria" w:eastAsia="Batang" w:hAnsi="Cambria"/>
          <w:szCs w:val="24"/>
        </w:rPr>
        <w:t xml:space="preserve"> Andy Whitman lives up to the name he shares with the writer who</w:t>
      </w:r>
      <w:r w:rsidR="00EC6BE2">
        <w:rPr>
          <w:rFonts w:ascii="Cambria" w:eastAsia="Batang" w:hAnsi="Cambria"/>
          <w:szCs w:val="24"/>
        </w:rPr>
        <w:t>m many identified as “</w:t>
      </w:r>
      <w:r>
        <w:rPr>
          <w:rFonts w:ascii="Cambria" w:eastAsia="Batang" w:hAnsi="Cambria"/>
          <w:szCs w:val="24"/>
        </w:rPr>
        <w:t>America’s first proletaria</w:t>
      </w:r>
      <w:r w:rsidR="00D37D68">
        <w:rPr>
          <w:rFonts w:ascii="Cambria" w:eastAsia="Batang" w:hAnsi="Cambria"/>
          <w:szCs w:val="24"/>
        </w:rPr>
        <w:t>n</w:t>
      </w:r>
      <w:r>
        <w:rPr>
          <w:rFonts w:ascii="Cambria" w:eastAsia="Batang" w:hAnsi="Cambria"/>
          <w:szCs w:val="24"/>
        </w:rPr>
        <w:t xml:space="preserve"> poet</w:t>
      </w:r>
      <w:r w:rsidR="00EC6BE2">
        <w:rPr>
          <w:rFonts w:ascii="Cambria" w:eastAsia="Batang" w:hAnsi="Cambria"/>
          <w:szCs w:val="24"/>
        </w:rPr>
        <w:t>.”</w:t>
      </w:r>
      <w:r>
        <w:rPr>
          <w:rStyle w:val="EndnoteReference"/>
          <w:rFonts w:ascii="Cambria" w:eastAsia="Batang" w:hAnsi="Cambria"/>
          <w:szCs w:val="24"/>
        </w:rPr>
        <w:endnoteReference w:id="87"/>
      </w:r>
      <w:r w:rsidR="00EC6BE2">
        <w:rPr>
          <w:rFonts w:ascii="Cambria" w:eastAsia="Batang" w:hAnsi="Cambria"/>
          <w:szCs w:val="24"/>
        </w:rPr>
        <w:t xml:space="preserve">  Andy’s talk is “loud</w:t>
      </w:r>
      <w:r w:rsidR="00D37D68">
        <w:rPr>
          <w:rFonts w:ascii="Cambria" w:eastAsia="Batang" w:hAnsi="Cambria"/>
          <w:szCs w:val="24"/>
        </w:rPr>
        <w:t>,</w:t>
      </w:r>
      <w:r w:rsidR="00EC6BE2">
        <w:rPr>
          <w:rFonts w:ascii="Cambria" w:eastAsia="Batang" w:hAnsi="Cambria"/>
          <w:szCs w:val="24"/>
        </w:rPr>
        <w:t>” but it’s also “fierce and tough and honest,”</w:t>
      </w:r>
      <w:r>
        <w:rPr>
          <w:rFonts w:ascii="Cambria" w:eastAsia="Batang" w:hAnsi="Cambria"/>
          <w:szCs w:val="24"/>
        </w:rPr>
        <w:t xml:space="preserve"> as the language of such a poet was meant to be.</w:t>
      </w:r>
      <w:r>
        <w:rPr>
          <w:rStyle w:val="EndnoteReference"/>
          <w:rFonts w:ascii="Cambria" w:eastAsia="Batang" w:hAnsi="Cambria"/>
          <w:szCs w:val="24"/>
        </w:rPr>
        <w:endnoteReference w:id="88"/>
      </w:r>
      <w:r w:rsidR="00EC6BE2">
        <w:rPr>
          <w:rFonts w:ascii="Cambria" w:eastAsia="Batang" w:hAnsi="Cambria"/>
          <w:szCs w:val="24"/>
        </w:rPr>
        <w:t xml:space="preserve"> Invisible Man is “a talker” too, but “</w:t>
      </w:r>
      <w:r>
        <w:rPr>
          <w:rFonts w:ascii="Cambria" w:eastAsia="Batang" w:hAnsi="Cambria"/>
          <w:szCs w:val="24"/>
        </w:rPr>
        <w:t>the very a</w:t>
      </w:r>
      <w:r w:rsidR="00EC6BE2">
        <w:rPr>
          <w:rFonts w:ascii="Cambria" w:eastAsia="Batang" w:hAnsi="Cambria"/>
          <w:szCs w:val="24"/>
        </w:rPr>
        <w:t>ct of trying to put it all down</w:t>
      </w:r>
      <w:r>
        <w:rPr>
          <w:rFonts w:ascii="Cambria" w:eastAsia="Batang" w:hAnsi="Cambria"/>
          <w:szCs w:val="24"/>
        </w:rPr>
        <w:t>,</w:t>
      </w:r>
      <w:r w:rsidR="00EC6BE2">
        <w:rPr>
          <w:rFonts w:ascii="Cambria" w:eastAsia="Batang" w:hAnsi="Cambria"/>
          <w:szCs w:val="24"/>
        </w:rPr>
        <w:t>” he says, has “confused”</w:t>
      </w:r>
      <w:r>
        <w:rPr>
          <w:rFonts w:ascii="Cambria" w:eastAsia="Batang" w:hAnsi="Cambria"/>
          <w:szCs w:val="24"/>
        </w:rPr>
        <w:t xml:space="preserve"> rather than clarified his views. No single position or ton</w:t>
      </w:r>
      <w:r w:rsidR="00EC6BE2">
        <w:rPr>
          <w:rFonts w:ascii="Cambria" w:eastAsia="Batang" w:hAnsi="Cambria"/>
          <w:szCs w:val="24"/>
        </w:rPr>
        <w:t>e, it seems, is ever more than “</w:t>
      </w:r>
      <w:r>
        <w:rPr>
          <w:rFonts w:ascii="Cambria" w:eastAsia="Batang" w:hAnsi="Cambria"/>
          <w:szCs w:val="24"/>
        </w:rPr>
        <w:t>partially true</w:t>
      </w:r>
      <w:r w:rsidR="00EC6BE2">
        <w:rPr>
          <w:rFonts w:ascii="Cambria" w:eastAsia="Batang" w:hAnsi="Cambria"/>
          <w:szCs w:val="24"/>
        </w:rPr>
        <w:t>”</w:t>
      </w:r>
      <w:r>
        <w:rPr>
          <w:rStyle w:val="EndnoteReference"/>
          <w:rFonts w:ascii="Cambria" w:eastAsia="Batang" w:hAnsi="Cambria"/>
          <w:szCs w:val="24"/>
        </w:rPr>
        <w:endnoteReference w:id="89"/>
      </w:r>
      <w:r w:rsidR="00D37D68">
        <w:rPr>
          <w:rFonts w:ascii="Cambria" w:eastAsia="Batang" w:hAnsi="Cambria"/>
          <w:szCs w:val="24"/>
        </w:rPr>
        <w:t>—</w:t>
      </w:r>
      <w:r w:rsidR="00EC6BE2">
        <w:rPr>
          <w:rFonts w:ascii="Cambria" w:eastAsia="Batang" w:hAnsi="Cambria"/>
          <w:szCs w:val="24"/>
        </w:rPr>
        <w:t xml:space="preserve">a “near-tragic, near-comic” </w:t>
      </w:r>
      <w:r>
        <w:rPr>
          <w:rFonts w:ascii="Cambria" w:eastAsia="Batang" w:hAnsi="Cambria"/>
          <w:szCs w:val="24"/>
        </w:rPr>
        <w:t>conclusion that, in the very different political climate of the 1950s, was welcomed as indicating a true liberal humanism.</w:t>
      </w:r>
      <w:r>
        <w:rPr>
          <w:rStyle w:val="EndnoteReference"/>
          <w:rFonts w:ascii="Cambria" w:eastAsia="Batang" w:hAnsi="Cambria"/>
          <w:szCs w:val="24"/>
        </w:rPr>
        <w:endnoteReference w:id="90"/>
      </w:r>
    </w:p>
    <w:p w14:paraId="51D79216" w14:textId="638E5E01" w:rsidR="00F250F6" w:rsidRDefault="00F250F6" w:rsidP="00F250F6">
      <w:pPr>
        <w:pStyle w:val="03"/>
        <w:spacing w:line="480" w:lineRule="auto"/>
        <w:ind w:right="-205" w:firstLine="720"/>
        <w:jc w:val="left"/>
        <w:rPr>
          <w:rFonts w:ascii="Cambria" w:eastAsia="Batang" w:hAnsi="Cambria"/>
          <w:szCs w:val="24"/>
        </w:rPr>
      </w:pPr>
      <w:r>
        <w:rPr>
          <w:rFonts w:ascii="Cambria" w:eastAsia="Batang" w:hAnsi="Cambria"/>
          <w:szCs w:val="24"/>
        </w:rPr>
        <w:t xml:space="preserve"> In making a case for </w:t>
      </w:r>
      <w:r>
        <w:rPr>
          <w:rFonts w:ascii="Cambria" w:eastAsia="Batang" w:hAnsi="Cambria"/>
          <w:i/>
          <w:szCs w:val="24"/>
        </w:rPr>
        <w:t>Walk Hard–Talk Loud</w:t>
      </w:r>
      <w:r>
        <w:rPr>
          <w:rFonts w:ascii="Cambria" w:eastAsia="Batang" w:hAnsi="Cambria"/>
          <w:szCs w:val="24"/>
        </w:rPr>
        <w:t xml:space="preserve"> as a possible precursor to </w:t>
      </w:r>
      <w:r>
        <w:rPr>
          <w:rFonts w:ascii="Cambria" w:eastAsia="Batang" w:hAnsi="Cambria"/>
          <w:i/>
          <w:szCs w:val="24"/>
        </w:rPr>
        <w:t>Invisible Man</w:t>
      </w:r>
      <w:r w:rsidR="00D37D68">
        <w:rPr>
          <w:rFonts w:ascii="Cambria" w:eastAsia="Batang" w:hAnsi="Cambria"/>
          <w:szCs w:val="24"/>
        </w:rPr>
        <w:t>,</w:t>
      </w:r>
      <w:r>
        <w:rPr>
          <w:rFonts w:ascii="Cambria" w:eastAsia="Batang" w:hAnsi="Cambria"/>
          <w:szCs w:val="24"/>
        </w:rPr>
        <w:t xml:space="preserve"> my intention has not been simply to offer as it as a naïve foil to the later novel’s self-evidently worthwhile modernist complexity. Rather, reading these two works together highlights the radical changes, as well as the continuities, in American literary modes and tastes on either side of the Second World War. Both </w:t>
      </w:r>
      <w:r w:rsidRPr="003957B4">
        <w:rPr>
          <w:rFonts w:ascii="Cambria" w:eastAsia="Batang" w:hAnsi="Cambria"/>
          <w:szCs w:val="24"/>
        </w:rPr>
        <w:t xml:space="preserve">novels </w:t>
      </w:r>
      <w:r>
        <w:rPr>
          <w:rFonts w:ascii="Cambria" w:eastAsia="Batang" w:hAnsi="Cambria"/>
          <w:szCs w:val="24"/>
        </w:rPr>
        <w:t>end by asking</w:t>
      </w:r>
      <w:r w:rsidR="00D37D68">
        <w:rPr>
          <w:rFonts w:ascii="Cambria" w:eastAsia="Batang" w:hAnsi="Cambria"/>
          <w:szCs w:val="24"/>
        </w:rPr>
        <w:t>,</w:t>
      </w:r>
      <w:r w:rsidR="00EC6BE2">
        <w:rPr>
          <w:rFonts w:ascii="Cambria" w:eastAsia="Batang" w:hAnsi="Cambria"/>
          <w:szCs w:val="24"/>
        </w:rPr>
        <w:t xml:space="preserve"> “</w:t>
      </w:r>
      <w:r w:rsidRPr="003957B4">
        <w:rPr>
          <w:rFonts w:ascii="Cambria" w:eastAsia="Batang" w:hAnsi="Cambria"/>
          <w:szCs w:val="24"/>
        </w:rPr>
        <w:t xml:space="preserve">what </w:t>
      </w:r>
      <w:r w:rsidRPr="003957B4">
        <w:rPr>
          <w:rFonts w:ascii="Cambria" w:eastAsia="Batang" w:hAnsi="Cambria"/>
          <w:i/>
          <w:szCs w:val="24"/>
        </w:rPr>
        <w:t xml:space="preserve">is </w:t>
      </w:r>
      <w:r w:rsidRPr="003957B4">
        <w:rPr>
          <w:rFonts w:ascii="Cambria" w:eastAsia="Batang" w:hAnsi="Cambria"/>
          <w:szCs w:val="24"/>
        </w:rPr>
        <w:t>the next phase?</w:t>
      </w:r>
      <w:r w:rsidR="00D37D68">
        <w:rPr>
          <w:rFonts w:ascii="Cambria" w:eastAsia="Batang" w:hAnsi="Cambria"/>
          <w:szCs w:val="24"/>
        </w:rPr>
        <w:t>,</w:t>
      </w:r>
      <w:r w:rsidR="00EC6BE2">
        <w:rPr>
          <w:rFonts w:ascii="Cambria" w:eastAsia="Batang" w:hAnsi="Cambria"/>
          <w:szCs w:val="24"/>
        </w:rPr>
        <w:t>”</w:t>
      </w:r>
      <w:r w:rsidRPr="00F71065">
        <w:rPr>
          <w:rStyle w:val="EndnoteReference"/>
          <w:rFonts w:ascii="Cambria" w:eastAsia="Batang" w:hAnsi="Cambria"/>
          <w:szCs w:val="24"/>
        </w:rPr>
        <w:t xml:space="preserve"> </w:t>
      </w:r>
      <w:r>
        <w:rPr>
          <w:rFonts w:ascii="Cambria" w:eastAsia="Batang" w:hAnsi="Cambria"/>
          <w:szCs w:val="24"/>
        </w:rPr>
        <w:t xml:space="preserve"> but each prepares for a different future.</w:t>
      </w:r>
      <w:r w:rsidRPr="003957B4">
        <w:rPr>
          <w:rStyle w:val="EndnoteReference"/>
          <w:rFonts w:ascii="Cambria" w:eastAsia="Batang" w:hAnsi="Cambria"/>
          <w:szCs w:val="24"/>
        </w:rPr>
        <w:endnoteReference w:id="91"/>
      </w:r>
      <w:r>
        <w:rPr>
          <w:rFonts w:ascii="Cambria" w:eastAsia="Batang" w:hAnsi="Cambria"/>
          <w:szCs w:val="24"/>
        </w:rPr>
        <w:t xml:space="preserve">  Ellison’s rhetorical blows, his fighting words, would now be oblique, while Zinberg, un</w:t>
      </w:r>
      <w:r w:rsidR="00EC6BE2">
        <w:rPr>
          <w:rFonts w:ascii="Cambria" w:eastAsia="Batang" w:hAnsi="Cambria"/>
          <w:szCs w:val="24"/>
        </w:rPr>
        <w:t>fashionably, would continue to “</w:t>
      </w:r>
      <w:r>
        <w:rPr>
          <w:rFonts w:ascii="Cambria" w:eastAsia="Batang" w:hAnsi="Cambria"/>
          <w:szCs w:val="24"/>
        </w:rPr>
        <w:t>lead with [his] left</w:t>
      </w:r>
      <w:r w:rsidR="00EC6BE2">
        <w:rPr>
          <w:rFonts w:ascii="Cambria" w:eastAsia="Batang" w:hAnsi="Cambria"/>
          <w:szCs w:val="24"/>
        </w:rPr>
        <w:t>.”</w:t>
      </w:r>
      <w:r>
        <w:rPr>
          <w:rStyle w:val="EndnoteReference"/>
          <w:rFonts w:ascii="Cambria" w:eastAsia="Batang" w:hAnsi="Cambria"/>
          <w:szCs w:val="24"/>
        </w:rPr>
        <w:endnoteReference w:id="92"/>
      </w:r>
    </w:p>
    <w:p w14:paraId="560C3F91" w14:textId="77777777" w:rsidR="00F66304" w:rsidRPr="001A141E" w:rsidRDefault="00F66304" w:rsidP="00F250F6">
      <w:pPr>
        <w:rPr>
          <w:rFonts w:ascii="Times New Roman" w:hAnsi="Times New Roman"/>
        </w:rPr>
      </w:pPr>
    </w:p>
    <w:p w14:paraId="2EEF74E5" w14:textId="77777777" w:rsidR="0056285C" w:rsidRDefault="0056285C" w:rsidP="00F250F6">
      <w:pPr>
        <w:pStyle w:val="03"/>
        <w:spacing w:line="480" w:lineRule="auto"/>
        <w:ind w:right="-205" w:firstLine="720"/>
        <w:jc w:val="left"/>
        <w:rPr>
          <w:rFonts w:ascii="Cambria" w:eastAsia="Batang, 바탕" w:hAnsi="Cambria" w:cs="Cambria"/>
          <w:color w:val="403152"/>
        </w:rPr>
      </w:pPr>
    </w:p>
    <w:p w14:paraId="33643927" w14:textId="77777777" w:rsidR="0056285C" w:rsidRDefault="0056285C" w:rsidP="00F250F6">
      <w:pPr>
        <w:pStyle w:val="03"/>
        <w:spacing w:line="480" w:lineRule="auto"/>
        <w:ind w:right="-205"/>
        <w:jc w:val="left"/>
        <w:rPr>
          <w:rFonts w:ascii="Cambria" w:eastAsia="Batang" w:hAnsi="Cambria"/>
          <w:b/>
          <w:szCs w:val="24"/>
        </w:rPr>
      </w:pPr>
    </w:p>
    <w:p w14:paraId="26F15D58" w14:textId="77777777" w:rsidR="0056285C" w:rsidRDefault="0056285C" w:rsidP="00F250F6">
      <w:pPr>
        <w:pStyle w:val="03"/>
        <w:spacing w:line="480" w:lineRule="auto"/>
        <w:ind w:right="-205"/>
        <w:jc w:val="left"/>
        <w:rPr>
          <w:rFonts w:ascii="Cambria" w:eastAsia="Batang" w:hAnsi="Cambria"/>
          <w:b/>
          <w:szCs w:val="24"/>
        </w:rPr>
      </w:pPr>
    </w:p>
    <w:p w14:paraId="3E0E5668" w14:textId="77777777" w:rsidR="00F40F79" w:rsidRDefault="00F40F79" w:rsidP="00F250F6">
      <w:pPr>
        <w:pStyle w:val="03"/>
        <w:spacing w:line="480" w:lineRule="auto"/>
        <w:ind w:right="-205"/>
        <w:jc w:val="left"/>
        <w:rPr>
          <w:rFonts w:ascii="Cambria" w:eastAsia="Batang" w:hAnsi="Cambria"/>
          <w:b/>
          <w:szCs w:val="24"/>
        </w:rPr>
      </w:pPr>
    </w:p>
    <w:p w14:paraId="460EAECE" w14:textId="359142C5" w:rsidR="00D06802" w:rsidRPr="003957B4" w:rsidRDefault="00D06802" w:rsidP="00F250F6">
      <w:pPr>
        <w:pStyle w:val="03"/>
        <w:spacing w:line="480" w:lineRule="auto"/>
        <w:ind w:right="-205" w:firstLine="720"/>
        <w:jc w:val="left"/>
        <w:rPr>
          <w:rFonts w:ascii="Cambria" w:hAnsi="Cambria"/>
          <w:szCs w:val="24"/>
        </w:rPr>
      </w:pPr>
    </w:p>
    <w:sectPr w:rsidR="00D06802" w:rsidRPr="003957B4" w:rsidSect="00F250F6">
      <w:footerReference w:type="even" r:id="rId9"/>
      <w:footerReference w:type="default" r:id="rId10"/>
      <w:endnotePr>
        <w:numFmt w:val="decimal"/>
      </w:endnotePr>
      <w:pgSz w:w="12240" w:h="15840"/>
      <w:pgMar w:top="1440" w:right="1440" w:bottom="1440" w:left="1440" w:header="706" w:footer="706"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00BFC72" w15:done="0"/>
  <w15:commentEx w15:paraId="2231D866" w15:done="0"/>
  <w15:commentEx w15:paraId="563FF5E4" w15:done="0"/>
  <w15:commentEx w15:paraId="782A27CA" w15:done="0"/>
  <w15:commentEx w15:paraId="75C43DD0" w15:done="0"/>
  <w15:commentEx w15:paraId="04170249" w15:done="0"/>
  <w15:commentEx w15:paraId="70C967A2" w15:done="0"/>
  <w15:commentEx w15:paraId="55065593" w15:done="0"/>
  <w15:commentEx w15:paraId="0605D726" w15:done="0"/>
  <w15:commentEx w15:paraId="6FC81803"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26A90A" w14:textId="77777777" w:rsidR="00E04ED5" w:rsidRDefault="00E04ED5" w:rsidP="004C0C91">
      <w:r>
        <w:separator/>
      </w:r>
    </w:p>
  </w:endnote>
  <w:endnote w:type="continuationSeparator" w:id="0">
    <w:p w14:paraId="4896AF06" w14:textId="77777777" w:rsidR="00E04ED5" w:rsidRDefault="00E04ED5" w:rsidP="004C0C91">
      <w:r>
        <w:continuationSeparator/>
      </w:r>
    </w:p>
  </w:endnote>
  <w:endnote w:id="1">
    <w:p w14:paraId="48137A39" w14:textId="4A260D35" w:rsidR="006B10ED" w:rsidRPr="00D50862" w:rsidRDefault="006B10ED" w:rsidP="007F210D">
      <w:pPr>
        <w:pStyle w:val="EndnoteText"/>
        <w:ind w:right="-514"/>
        <w:rPr>
          <w:rFonts w:asciiTheme="majorHAnsi" w:hAnsiTheme="majorHAnsi"/>
          <w:sz w:val="24"/>
          <w:szCs w:val="24"/>
        </w:rPr>
      </w:pPr>
      <w:r w:rsidRPr="00D50862">
        <w:rPr>
          <w:rStyle w:val="EndnoteReference"/>
          <w:rFonts w:asciiTheme="majorHAnsi" w:hAnsiTheme="majorHAnsi"/>
          <w:sz w:val="24"/>
          <w:szCs w:val="24"/>
        </w:rPr>
        <w:endnoteRef/>
      </w:r>
      <w:r w:rsidRPr="00D50862">
        <w:rPr>
          <w:rFonts w:asciiTheme="majorHAnsi" w:hAnsiTheme="majorHAnsi"/>
          <w:sz w:val="24"/>
          <w:szCs w:val="24"/>
        </w:rPr>
        <w:t xml:space="preserve"> </w:t>
      </w:r>
      <w:r w:rsidRPr="00D50862">
        <w:rPr>
          <w:rFonts w:asciiTheme="majorHAnsi" w:hAnsiTheme="majorHAnsi"/>
          <w:sz w:val="24"/>
          <w:szCs w:val="24"/>
          <w:lang w:val="en-GB"/>
        </w:rPr>
        <w:t>Ra</w:t>
      </w:r>
      <w:r>
        <w:rPr>
          <w:rFonts w:asciiTheme="majorHAnsi" w:hAnsiTheme="majorHAnsi"/>
          <w:sz w:val="24"/>
          <w:szCs w:val="24"/>
          <w:lang w:val="en-GB"/>
        </w:rPr>
        <w:t>lph Ellison, “</w:t>
      </w:r>
      <w:r w:rsidRPr="00D50862">
        <w:rPr>
          <w:rFonts w:asciiTheme="majorHAnsi" w:hAnsiTheme="majorHAnsi"/>
          <w:sz w:val="24"/>
          <w:szCs w:val="24"/>
          <w:lang w:val="en-GB"/>
        </w:rPr>
        <w:t>Negro Prize Fighter</w:t>
      </w:r>
      <w:r>
        <w:rPr>
          <w:rFonts w:asciiTheme="majorHAnsi" w:hAnsiTheme="majorHAnsi"/>
          <w:sz w:val="24"/>
          <w:szCs w:val="24"/>
          <w:lang w:val="en-GB"/>
        </w:rPr>
        <w:t>,”</w:t>
      </w:r>
      <w:r w:rsidRPr="00D50862">
        <w:rPr>
          <w:rFonts w:asciiTheme="majorHAnsi" w:hAnsiTheme="majorHAnsi"/>
          <w:sz w:val="24"/>
          <w:szCs w:val="24"/>
          <w:lang w:val="en-GB"/>
        </w:rPr>
        <w:t xml:space="preserve"> </w:t>
      </w:r>
      <w:r w:rsidRPr="00D50862">
        <w:rPr>
          <w:rFonts w:asciiTheme="majorHAnsi" w:hAnsiTheme="majorHAnsi"/>
          <w:i/>
          <w:sz w:val="24"/>
          <w:szCs w:val="24"/>
          <w:lang w:val="en-GB"/>
        </w:rPr>
        <w:t>New Masses</w:t>
      </w:r>
      <w:r w:rsidRPr="00D50862">
        <w:rPr>
          <w:rFonts w:asciiTheme="majorHAnsi" w:hAnsiTheme="majorHAnsi"/>
          <w:sz w:val="24"/>
          <w:szCs w:val="24"/>
          <w:lang w:val="en-GB"/>
        </w:rPr>
        <w:t>, December 17, 1940 26-</w:t>
      </w:r>
      <w:r>
        <w:rPr>
          <w:rFonts w:asciiTheme="majorHAnsi" w:hAnsiTheme="majorHAnsi"/>
          <w:sz w:val="24"/>
          <w:szCs w:val="24"/>
          <w:lang w:val="en-GB"/>
        </w:rPr>
        <w:t>2</w:t>
      </w:r>
      <w:r w:rsidRPr="00D50862">
        <w:rPr>
          <w:rFonts w:asciiTheme="majorHAnsi" w:hAnsiTheme="majorHAnsi"/>
          <w:sz w:val="24"/>
          <w:szCs w:val="24"/>
          <w:lang w:val="en-GB"/>
        </w:rPr>
        <w:t xml:space="preserve">7; Arnold Rampersad, </w:t>
      </w:r>
      <w:r w:rsidRPr="00D50862">
        <w:rPr>
          <w:rFonts w:asciiTheme="majorHAnsi" w:hAnsiTheme="majorHAnsi"/>
          <w:i/>
          <w:sz w:val="24"/>
          <w:szCs w:val="24"/>
          <w:lang w:val="en-GB"/>
        </w:rPr>
        <w:t>Ralph Ellison: A Biography</w:t>
      </w:r>
      <w:r w:rsidRPr="00D50862">
        <w:rPr>
          <w:rFonts w:asciiTheme="majorHAnsi" w:hAnsiTheme="majorHAnsi"/>
          <w:sz w:val="24"/>
          <w:szCs w:val="24"/>
          <w:lang w:val="en-GB"/>
        </w:rPr>
        <w:t xml:space="preserve"> (New York: Alfred A Knopf, 2007), 140.</w:t>
      </w:r>
    </w:p>
  </w:endnote>
  <w:endnote w:id="2">
    <w:p w14:paraId="2E44AF94" w14:textId="7520E621" w:rsidR="006B10ED" w:rsidRPr="00D50862" w:rsidRDefault="006B10ED" w:rsidP="007F210D">
      <w:pPr>
        <w:pStyle w:val="EndnoteText"/>
        <w:rPr>
          <w:rFonts w:asciiTheme="majorHAnsi" w:hAnsiTheme="majorHAnsi"/>
          <w:b/>
          <w:sz w:val="24"/>
          <w:szCs w:val="24"/>
        </w:rPr>
      </w:pPr>
      <w:r w:rsidRPr="00D50862">
        <w:rPr>
          <w:rStyle w:val="EndnoteReference"/>
          <w:rFonts w:asciiTheme="majorHAnsi" w:hAnsiTheme="majorHAnsi"/>
          <w:sz w:val="24"/>
          <w:szCs w:val="24"/>
        </w:rPr>
        <w:endnoteRef/>
      </w:r>
      <w:r w:rsidRPr="00D50862">
        <w:rPr>
          <w:rFonts w:asciiTheme="majorHAnsi" w:hAnsiTheme="majorHAnsi"/>
          <w:sz w:val="24"/>
          <w:szCs w:val="24"/>
        </w:rPr>
        <w:t xml:space="preserve"> The only substantial critical discussions</w:t>
      </w:r>
      <w:r>
        <w:rPr>
          <w:rFonts w:asciiTheme="majorHAnsi" w:hAnsiTheme="majorHAnsi"/>
          <w:sz w:val="24"/>
          <w:szCs w:val="24"/>
        </w:rPr>
        <w:t xml:space="preserve"> of Zinberg are: Robert Niemi, “Ed Lacey 1911-1968</w:t>
      </w:r>
      <w:r w:rsidRPr="00D50862">
        <w:rPr>
          <w:rFonts w:asciiTheme="majorHAnsi" w:hAnsiTheme="majorHAnsi"/>
          <w:sz w:val="24"/>
          <w:szCs w:val="24"/>
        </w:rPr>
        <w:t>,</w:t>
      </w:r>
      <w:r>
        <w:rPr>
          <w:rFonts w:asciiTheme="majorHAnsi" w:hAnsiTheme="majorHAnsi"/>
          <w:sz w:val="24"/>
          <w:szCs w:val="24"/>
        </w:rPr>
        <w:t>”</w:t>
      </w:r>
      <w:r w:rsidRPr="00D50862">
        <w:rPr>
          <w:rFonts w:asciiTheme="majorHAnsi" w:hAnsiTheme="majorHAnsi"/>
          <w:sz w:val="24"/>
          <w:szCs w:val="24"/>
        </w:rPr>
        <w:t xml:space="preserve"> in </w:t>
      </w:r>
      <w:r w:rsidRPr="00D50862">
        <w:rPr>
          <w:rFonts w:asciiTheme="majorHAnsi" w:hAnsiTheme="majorHAnsi"/>
          <w:i/>
          <w:sz w:val="24"/>
          <w:szCs w:val="24"/>
        </w:rPr>
        <w:t>American Writers: A Collection of Literary Biographies</w:t>
      </w:r>
      <w:r w:rsidRPr="00D50862">
        <w:rPr>
          <w:rFonts w:asciiTheme="majorHAnsi" w:hAnsiTheme="majorHAnsi"/>
          <w:sz w:val="24"/>
          <w:szCs w:val="24"/>
        </w:rPr>
        <w:t>, ed. Jay Parini (Detroit: G</w:t>
      </w:r>
      <w:r>
        <w:rPr>
          <w:rFonts w:asciiTheme="majorHAnsi" w:hAnsiTheme="majorHAnsi"/>
          <w:sz w:val="24"/>
          <w:szCs w:val="24"/>
        </w:rPr>
        <w:t>ale, 2006), 193-96; Alan Wald, “</w:t>
      </w:r>
      <w:r w:rsidRPr="00D50862">
        <w:rPr>
          <w:rFonts w:asciiTheme="majorHAnsi" w:hAnsiTheme="majorHAnsi"/>
          <w:sz w:val="24"/>
          <w:szCs w:val="24"/>
        </w:rPr>
        <w:t>Introduction: The</w:t>
      </w:r>
      <w:r>
        <w:rPr>
          <w:rFonts w:asciiTheme="majorHAnsi" w:hAnsiTheme="majorHAnsi"/>
          <w:sz w:val="24"/>
          <w:szCs w:val="24"/>
        </w:rPr>
        <w:t xml:space="preserve"> Strange Career of Len Zinberg,”</w:t>
      </w:r>
      <w:r w:rsidRPr="00D50862">
        <w:rPr>
          <w:rFonts w:asciiTheme="majorHAnsi" w:hAnsiTheme="majorHAnsi"/>
          <w:sz w:val="24"/>
          <w:szCs w:val="24"/>
        </w:rPr>
        <w:t xml:space="preserve"> in </w:t>
      </w:r>
      <w:r w:rsidRPr="00D50862">
        <w:rPr>
          <w:rFonts w:asciiTheme="majorHAnsi" w:hAnsiTheme="majorHAnsi"/>
          <w:i/>
          <w:sz w:val="24"/>
          <w:szCs w:val="24"/>
        </w:rPr>
        <w:t>Trinity of Passion: The Literary Left and the Antifa</w:t>
      </w:r>
      <w:r>
        <w:rPr>
          <w:rFonts w:asciiTheme="majorHAnsi" w:hAnsiTheme="majorHAnsi"/>
          <w:i/>
          <w:sz w:val="24"/>
          <w:szCs w:val="24"/>
        </w:rPr>
        <w:t>s</w:t>
      </w:r>
      <w:r w:rsidRPr="00D50862">
        <w:rPr>
          <w:rFonts w:asciiTheme="majorHAnsi" w:hAnsiTheme="majorHAnsi"/>
          <w:i/>
          <w:sz w:val="24"/>
          <w:szCs w:val="24"/>
        </w:rPr>
        <w:t>cist Crusade</w:t>
      </w:r>
      <w:r w:rsidRPr="00D50862">
        <w:rPr>
          <w:rFonts w:asciiTheme="majorHAnsi" w:hAnsiTheme="majorHAnsi"/>
          <w:sz w:val="24"/>
          <w:szCs w:val="24"/>
        </w:rPr>
        <w:t xml:space="preserve"> (Chapel Hill: University of North Carolina Press, 2007), 1-11; Joseph G. Ramsey, </w:t>
      </w:r>
      <w:r w:rsidRPr="00D50862">
        <w:rPr>
          <w:rFonts w:asciiTheme="majorHAnsi" w:hAnsiTheme="majorHAnsi"/>
          <w:i/>
          <w:sz w:val="24"/>
          <w:szCs w:val="24"/>
        </w:rPr>
        <w:t>Red Pulp: Repression and Radicali</w:t>
      </w:r>
      <w:r>
        <w:rPr>
          <w:rFonts w:asciiTheme="majorHAnsi" w:hAnsiTheme="majorHAnsi"/>
          <w:i/>
          <w:sz w:val="24"/>
          <w:szCs w:val="24"/>
        </w:rPr>
        <w:t>sm in Mid-Twentieth Century US “Genre”</w:t>
      </w:r>
      <w:r w:rsidRPr="00D50862">
        <w:rPr>
          <w:rFonts w:asciiTheme="majorHAnsi" w:hAnsiTheme="majorHAnsi"/>
          <w:i/>
          <w:sz w:val="24"/>
          <w:szCs w:val="24"/>
        </w:rPr>
        <w:t xml:space="preserve"> Fiction</w:t>
      </w:r>
      <w:r w:rsidRPr="00D50862">
        <w:rPr>
          <w:rFonts w:asciiTheme="majorHAnsi" w:hAnsiTheme="majorHAnsi"/>
          <w:sz w:val="24"/>
          <w:szCs w:val="24"/>
        </w:rPr>
        <w:t xml:space="preserve">, PhD dissertation, Tufts University, 2007. </w:t>
      </w:r>
      <w:r w:rsidRPr="00D50862">
        <w:rPr>
          <w:rFonts w:asciiTheme="majorHAnsi" w:hAnsiTheme="majorHAnsi"/>
          <w:b/>
          <w:sz w:val="24"/>
          <w:szCs w:val="24"/>
        </w:rPr>
        <w:t xml:space="preserve">                                                                                                                                                                                                                                                                                                                                                                                                                              </w:t>
      </w:r>
    </w:p>
  </w:endnote>
  <w:endnote w:id="3">
    <w:p w14:paraId="1C109690" w14:textId="30D596C0" w:rsidR="006B10ED" w:rsidRPr="00D50862" w:rsidRDefault="006B10ED" w:rsidP="007F210D">
      <w:pPr>
        <w:rPr>
          <w:rFonts w:asciiTheme="majorHAnsi" w:hAnsiTheme="majorHAnsi"/>
        </w:rPr>
      </w:pPr>
      <w:r w:rsidRPr="00D50862">
        <w:rPr>
          <w:rStyle w:val="EndnoteReference"/>
          <w:rFonts w:asciiTheme="majorHAnsi" w:hAnsiTheme="majorHAnsi"/>
        </w:rPr>
        <w:endnoteRef/>
      </w:r>
      <w:r w:rsidRPr="00D50862">
        <w:rPr>
          <w:rFonts w:asciiTheme="majorHAnsi" w:hAnsiTheme="majorHAnsi"/>
        </w:rPr>
        <w:t xml:space="preserve">  A few months before </w:t>
      </w:r>
      <w:r w:rsidRPr="00D50862">
        <w:rPr>
          <w:rFonts w:asciiTheme="majorHAnsi" w:hAnsiTheme="majorHAnsi"/>
          <w:i/>
        </w:rPr>
        <w:t>Walk Hard</w:t>
      </w:r>
      <w:r w:rsidRPr="00D50862">
        <w:rPr>
          <w:rFonts w:asciiTheme="majorHAnsi" w:hAnsiTheme="majorHAnsi"/>
        </w:rPr>
        <w:t xml:space="preserve"> was published, Zinberg asked Ellison to write</w:t>
      </w:r>
      <w:r w:rsidRPr="00D50862">
        <w:rPr>
          <w:rFonts w:asciiTheme="majorHAnsi" w:eastAsia="Batang" w:hAnsiTheme="majorHAnsi"/>
        </w:rPr>
        <w:t xml:space="preserve"> a pamphlet for the League’s </w:t>
      </w:r>
      <w:r>
        <w:rPr>
          <w:rFonts w:asciiTheme="majorHAnsi" w:hAnsiTheme="majorHAnsi"/>
        </w:rPr>
        <w:t>“</w:t>
      </w:r>
      <w:r w:rsidRPr="00D50862">
        <w:rPr>
          <w:rFonts w:asciiTheme="majorHAnsi" w:hAnsiTheme="majorHAnsi"/>
        </w:rPr>
        <w:t>Keep A</w:t>
      </w:r>
      <w:r>
        <w:rPr>
          <w:rFonts w:asciiTheme="majorHAnsi" w:hAnsiTheme="majorHAnsi"/>
        </w:rPr>
        <w:t>merica Out of the War Committee”</w:t>
      </w:r>
      <w:r w:rsidRPr="00D50862">
        <w:rPr>
          <w:rFonts w:asciiTheme="majorHAnsi" w:hAnsiTheme="majorHAnsi"/>
        </w:rPr>
        <w:t xml:space="preserve"> (other members included Lillian Hellmann and Dashiell Hammett)</w:t>
      </w:r>
      <w:r w:rsidRPr="00D50862">
        <w:rPr>
          <w:rFonts w:asciiTheme="majorHAnsi" w:eastAsia="Batang" w:hAnsiTheme="majorHAnsi"/>
        </w:rPr>
        <w:t xml:space="preserve">.  </w:t>
      </w:r>
      <w:r w:rsidRPr="00D50862">
        <w:rPr>
          <w:rFonts w:asciiTheme="majorHAnsi" w:hAnsiTheme="majorHAnsi"/>
        </w:rPr>
        <w:t>The League adopted an anti-war position following the Nazi-Soviet Pact of 1939, which it abandoned after the German invasion of the Soviet Union in June 1941. Frankl</w:t>
      </w:r>
      <w:r>
        <w:rPr>
          <w:rFonts w:asciiTheme="majorHAnsi" w:hAnsiTheme="majorHAnsi"/>
        </w:rPr>
        <w:t>in Folsom recalls that Ellison “</w:t>
      </w:r>
      <w:r w:rsidRPr="00D50862">
        <w:rPr>
          <w:rFonts w:asciiTheme="majorHAnsi" w:hAnsiTheme="majorHAnsi"/>
        </w:rPr>
        <w:t>worked diligently to help prepare the [Fourth, 1941] congress. His special contribution had been developing plans for a nati</w:t>
      </w:r>
      <w:r>
        <w:rPr>
          <w:rFonts w:asciiTheme="majorHAnsi" w:hAnsiTheme="majorHAnsi"/>
        </w:rPr>
        <w:t>onal League magazine,” but that “never appeared.”</w:t>
      </w:r>
      <w:r w:rsidRPr="00D50862">
        <w:rPr>
          <w:rFonts w:asciiTheme="majorHAnsi" w:hAnsiTheme="majorHAnsi"/>
        </w:rPr>
        <w:t xml:space="preserve">  </w:t>
      </w:r>
      <w:r w:rsidRPr="00D50862">
        <w:rPr>
          <w:rFonts w:asciiTheme="majorHAnsi" w:hAnsiTheme="majorHAnsi"/>
          <w:i/>
        </w:rPr>
        <w:t>Days of Anger, Days of Hope: A Memoir of the League of American Writers</w:t>
      </w:r>
      <w:r w:rsidRPr="00D50862">
        <w:rPr>
          <w:rFonts w:asciiTheme="majorHAnsi" w:hAnsiTheme="majorHAnsi"/>
        </w:rPr>
        <w:t xml:space="preserve"> (Niwot, CO: University Press of Colorado, 1994), 201, 209. See also </w:t>
      </w:r>
      <w:r w:rsidRPr="00D50862">
        <w:rPr>
          <w:rFonts w:asciiTheme="majorHAnsi" w:hAnsiTheme="majorHAnsi"/>
          <w:lang w:val="en-GB"/>
        </w:rPr>
        <w:t xml:space="preserve">Rampersad, </w:t>
      </w:r>
      <w:r w:rsidRPr="00D50862">
        <w:rPr>
          <w:rFonts w:asciiTheme="majorHAnsi" w:hAnsiTheme="majorHAnsi"/>
          <w:i/>
          <w:lang w:val="en-GB"/>
        </w:rPr>
        <w:t>Ralph Ellison</w:t>
      </w:r>
      <w:r w:rsidRPr="00D50862">
        <w:rPr>
          <w:rFonts w:asciiTheme="majorHAnsi" w:hAnsiTheme="majorHAnsi"/>
          <w:lang w:val="en-GB"/>
        </w:rPr>
        <w:t xml:space="preserve">, 129-30; </w:t>
      </w:r>
      <w:r w:rsidRPr="00D50862">
        <w:rPr>
          <w:rFonts w:asciiTheme="majorHAnsi" w:hAnsiTheme="majorHAnsi"/>
        </w:rPr>
        <w:t xml:space="preserve">Barbara Foley, </w:t>
      </w:r>
      <w:r w:rsidRPr="00D50862">
        <w:rPr>
          <w:rFonts w:asciiTheme="majorHAnsi" w:hAnsiTheme="majorHAnsi"/>
          <w:i/>
        </w:rPr>
        <w:t xml:space="preserve">Wrestling with the Left: The Making of Ralph Ellison’s Invisible Man </w:t>
      </w:r>
      <w:r w:rsidRPr="00D50862">
        <w:rPr>
          <w:rFonts w:asciiTheme="majorHAnsi" w:hAnsiTheme="majorHAnsi"/>
        </w:rPr>
        <w:t xml:space="preserve">(Durham: Duke University Press, 2010), 69, 109, 192. </w:t>
      </w:r>
      <w:r w:rsidRPr="00D50862">
        <w:rPr>
          <w:rFonts w:asciiTheme="majorHAnsi" w:hAnsiTheme="majorHAnsi"/>
          <w:i/>
        </w:rPr>
        <w:t>Cross Section</w:t>
      </w:r>
      <w:r w:rsidRPr="00D50862">
        <w:rPr>
          <w:rFonts w:asciiTheme="majorHAnsi" w:hAnsiTheme="majorHAnsi"/>
        </w:rPr>
        <w:t xml:space="preserve"> was an annual anthology edited from 1944 to 1948 by Edwin Seaver, former executive secretary of the League </w:t>
      </w:r>
      <w:r>
        <w:rPr>
          <w:rFonts w:asciiTheme="majorHAnsi" w:hAnsiTheme="majorHAnsi"/>
        </w:rPr>
        <w:t>of American Writers. Ellison’s “Flying Home”</w:t>
      </w:r>
      <w:r w:rsidRPr="00D50862">
        <w:rPr>
          <w:rFonts w:asciiTheme="majorHAnsi" w:hAnsiTheme="majorHAnsi"/>
        </w:rPr>
        <w:t xml:space="preserve"> appeared in</w:t>
      </w:r>
      <w:r>
        <w:rPr>
          <w:rFonts w:asciiTheme="majorHAnsi" w:hAnsiTheme="majorHAnsi"/>
        </w:rPr>
        <w:t xml:space="preserve"> the 1944 volume and Zinberg’s “Immigrant”</w:t>
      </w:r>
      <w:r w:rsidRPr="00D50862">
        <w:rPr>
          <w:rFonts w:asciiTheme="majorHAnsi" w:hAnsiTheme="majorHAnsi"/>
        </w:rPr>
        <w:t xml:space="preserve"> in the 1945 volume.  </w:t>
      </w:r>
    </w:p>
  </w:endnote>
  <w:endnote w:id="4">
    <w:p w14:paraId="436CC4F7" w14:textId="56FE760E" w:rsidR="006B10ED" w:rsidRPr="00D50862" w:rsidRDefault="006B10ED" w:rsidP="007F210D">
      <w:pPr>
        <w:pStyle w:val="EndnoteText"/>
        <w:rPr>
          <w:rFonts w:asciiTheme="majorHAnsi" w:hAnsiTheme="majorHAnsi"/>
          <w:sz w:val="24"/>
          <w:szCs w:val="24"/>
        </w:rPr>
      </w:pPr>
      <w:r w:rsidRPr="00D50862">
        <w:rPr>
          <w:rStyle w:val="EndnoteReference"/>
          <w:rFonts w:asciiTheme="majorHAnsi" w:hAnsiTheme="majorHAnsi"/>
          <w:sz w:val="24"/>
          <w:szCs w:val="24"/>
        </w:rPr>
        <w:endnoteRef/>
      </w:r>
      <w:r w:rsidRPr="00D50862">
        <w:rPr>
          <w:rFonts w:asciiTheme="majorHAnsi" w:hAnsiTheme="majorHAnsi"/>
          <w:sz w:val="24"/>
          <w:szCs w:val="24"/>
        </w:rPr>
        <w:t xml:space="preserve"> </w:t>
      </w:r>
      <w:r>
        <w:rPr>
          <w:rFonts w:asciiTheme="majorHAnsi" w:hAnsiTheme="majorHAnsi"/>
          <w:sz w:val="24"/>
          <w:szCs w:val="24"/>
          <w:lang w:val="en-GB"/>
        </w:rPr>
        <w:t>Barbara Foley, “</w:t>
      </w:r>
      <w:r w:rsidRPr="00D50862">
        <w:rPr>
          <w:rFonts w:asciiTheme="majorHAnsi" w:hAnsiTheme="majorHAnsi"/>
          <w:sz w:val="24"/>
          <w:szCs w:val="24"/>
          <w:lang w:val="en-GB"/>
        </w:rPr>
        <w:t>Ralph Ell</w:t>
      </w:r>
      <w:r>
        <w:rPr>
          <w:rFonts w:asciiTheme="majorHAnsi" w:hAnsiTheme="majorHAnsi"/>
          <w:sz w:val="24"/>
          <w:szCs w:val="24"/>
          <w:lang w:val="en-GB"/>
        </w:rPr>
        <w:t>ison as Proletarian Journalist,”</w:t>
      </w:r>
      <w:r w:rsidRPr="00D50862">
        <w:rPr>
          <w:rFonts w:asciiTheme="majorHAnsi" w:hAnsiTheme="majorHAnsi"/>
          <w:sz w:val="24"/>
          <w:szCs w:val="24"/>
          <w:lang w:val="en-GB"/>
        </w:rPr>
        <w:t xml:space="preserve"> </w:t>
      </w:r>
      <w:r w:rsidRPr="00D50862">
        <w:rPr>
          <w:rFonts w:asciiTheme="majorHAnsi" w:hAnsiTheme="majorHAnsi"/>
          <w:i/>
          <w:sz w:val="24"/>
          <w:szCs w:val="24"/>
          <w:lang w:val="en-GB"/>
        </w:rPr>
        <w:t>Science and Society</w:t>
      </w:r>
      <w:r w:rsidRPr="00D50862">
        <w:rPr>
          <w:rFonts w:asciiTheme="majorHAnsi" w:hAnsiTheme="majorHAnsi"/>
          <w:sz w:val="24"/>
          <w:szCs w:val="24"/>
          <w:lang w:val="en-GB"/>
        </w:rPr>
        <w:t xml:space="preserve">, 62, no.4 (Winter 1998/1999), 537-556 (543). See also Foley, </w:t>
      </w:r>
      <w:r w:rsidRPr="00D50862">
        <w:rPr>
          <w:rFonts w:asciiTheme="majorHAnsi" w:hAnsiTheme="majorHAnsi"/>
          <w:i/>
          <w:sz w:val="24"/>
          <w:szCs w:val="24"/>
          <w:lang w:val="en-GB"/>
        </w:rPr>
        <w:t>Wrestling with the Left</w:t>
      </w:r>
      <w:r w:rsidRPr="00D50862">
        <w:rPr>
          <w:rFonts w:asciiTheme="majorHAnsi" w:hAnsiTheme="majorHAnsi"/>
          <w:sz w:val="24"/>
          <w:szCs w:val="24"/>
          <w:lang w:val="en-GB"/>
        </w:rPr>
        <w:t xml:space="preserve">, 72; Thomas Hill Schaub, </w:t>
      </w:r>
      <w:r w:rsidRPr="00D50862">
        <w:rPr>
          <w:rFonts w:asciiTheme="majorHAnsi" w:hAnsiTheme="majorHAnsi"/>
          <w:i/>
          <w:sz w:val="24"/>
          <w:szCs w:val="24"/>
          <w:lang w:val="en-GB"/>
        </w:rPr>
        <w:t>American Fiction in the Cold War</w:t>
      </w:r>
      <w:r w:rsidRPr="00D50862">
        <w:rPr>
          <w:rFonts w:asciiTheme="majorHAnsi" w:hAnsiTheme="majorHAnsi"/>
          <w:sz w:val="24"/>
          <w:szCs w:val="24"/>
          <w:lang w:val="en-GB"/>
        </w:rPr>
        <w:t xml:space="preserve"> (Madison, WI: University of Wisconsin Press, 1991), 93-94.</w:t>
      </w:r>
    </w:p>
  </w:endnote>
  <w:endnote w:id="5">
    <w:p w14:paraId="3ECD097A" w14:textId="74A7D766" w:rsidR="006B10ED" w:rsidRPr="00D50862" w:rsidRDefault="006B10ED" w:rsidP="007F210D">
      <w:pPr>
        <w:pStyle w:val="EndnoteText"/>
        <w:rPr>
          <w:rFonts w:asciiTheme="majorHAnsi" w:hAnsiTheme="majorHAnsi"/>
          <w:sz w:val="24"/>
          <w:szCs w:val="24"/>
        </w:rPr>
      </w:pPr>
      <w:r w:rsidRPr="00D50862">
        <w:rPr>
          <w:rStyle w:val="EndnoteReference"/>
          <w:rFonts w:asciiTheme="majorHAnsi" w:hAnsiTheme="majorHAnsi"/>
          <w:sz w:val="24"/>
          <w:szCs w:val="24"/>
        </w:rPr>
        <w:endnoteRef/>
      </w:r>
      <w:r w:rsidRPr="00D50862">
        <w:rPr>
          <w:rFonts w:asciiTheme="majorHAnsi" w:hAnsiTheme="majorHAnsi"/>
          <w:sz w:val="24"/>
          <w:szCs w:val="24"/>
        </w:rPr>
        <w:t xml:space="preserve"> </w:t>
      </w:r>
      <w:r>
        <w:rPr>
          <w:rFonts w:asciiTheme="majorHAnsi" w:hAnsiTheme="majorHAnsi"/>
          <w:sz w:val="24"/>
          <w:szCs w:val="24"/>
          <w:lang w:val="en-GB"/>
        </w:rPr>
        <w:t>“Negro Prize Fighter</w:t>
      </w:r>
      <w:r w:rsidRPr="00D50862">
        <w:rPr>
          <w:rFonts w:asciiTheme="majorHAnsi" w:hAnsiTheme="majorHAnsi"/>
          <w:sz w:val="24"/>
          <w:szCs w:val="24"/>
          <w:lang w:val="en-GB"/>
        </w:rPr>
        <w:t>,</w:t>
      </w:r>
      <w:r>
        <w:rPr>
          <w:rFonts w:asciiTheme="majorHAnsi" w:hAnsiTheme="majorHAnsi"/>
          <w:sz w:val="24"/>
          <w:szCs w:val="24"/>
          <w:lang w:val="en-GB"/>
        </w:rPr>
        <w:t>”</w:t>
      </w:r>
      <w:r w:rsidRPr="00D50862">
        <w:rPr>
          <w:rFonts w:asciiTheme="majorHAnsi" w:hAnsiTheme="majorHAnsi"/>
          <w:sz w:val="24"/>
          <w:szCs w:val="24"/>
          <w:lang w:val="en-GB"/>
        </w:rPr>
        <w:t xml:space="preserve"> 27.</w:t>
      </w:r>
    </w:p>
  </w:endnote>
  <w:endnote w:id="6">
    <w:p w14:paraId="5AF16DAD" w14:textId="1863FA7F" w:rsidR="006B10ED" w:rsidRPr="00D50862" w:rsidRDefault="006B10ED" w:rsidP="007F210D">
      <w:pPr>
        <w:pStyle w:val="EndnoteText"/>
        <w:rPr>
          <w:rFonts w:asciiTheme="majorHAnsi" w:hAnsiTheme="majorHAnsi"/>
          <w:sz w:val="24"/>
          <w:szCs w:val="24"/>
        </w:rPr>
      </w:pPr>
      <w:r w:rsidRPr="00D50862">
        <w:rPr>
          <w:rStyle w:val="EndnoteReference"/>
          <w:rFonts w:asciiTheme="majorHAnsi" w:hAnsiTheme="majorHAnsi"/>
          <w:sz w:val="24"/>
          <w:szCs w:val="24"/>
        </w:rPr>
        <w:endnoteRef/>
      </w:r>
      <w:r>
        <w:rPr>
          <w:rFonts w:asciiTheme="majorHAnsi" w:hAnsiTheme="majorHAnsi"/>
          <w:sz w:val="24"/>
          <w:szCs w:val="24"/>
        </w:rPr>
        <w:t xml:space="preserve"> “</w:t>
      </w:r>
      <w:r w:rsidRPr="00D50862">
        <w:rPr>
          <w:rFonts w:asciiTheme="majorHAnsi" w:hAnsiTheme="majorHAnsi"/>
          <w:sz w:val="24"/>
          <w:szCs w:val="24"/>
        </w:rPr>
        <w:t>N</w:t>
      </w:r>
      <w:r>
        <w:rPr>
          <w:rFonts w:asciiTheme="majorHAnsi" w:hAnsiTheme="majorHAnsi"/>
          <w:sz w:val="24"/>
          <w:szCs w:val="24"/>
        </w:rPr>
        <w:t>egro Prize Fighter”</w:t>
      </w:r>
      <w:r w:rsidRPr="00D50862">
        <w:rPr>
          <w:rFonts w:asciiTheme="majorHAnsi" w:hAnsiTheme="majorHAnsi"/>
          <w:sz w:val="24"/>
          <w:szCs w:val="24"/>
        </w:rPr>
        <w:t xml:space="preserve"> 26; </w:t>
      </w:r>
      <w:r>
        <w:rPr>
          <w:rFonts w:asciiTheme="majorHAnsi" w:hAnsiTheme="majorHAnsi"/>
          <w:sz w:val="24"/>
          <w:szCs w:val="24"/>
        </w:rPr>
        <w:t>Ellison, ‘The World and the Jug”</w:t>
      </w:r>
      <w:r w:rsidRPr="00D50862">
        <w:rPr>
          <w:rFonts w:asciiTheme="majorHAnsi" w:hAnsiTheme="majorHAnsi"/>
          <w:sz w:val="24"/>
          <w:szCs w:val="24"/>
        </w:rPr>
        <w:t xml:space="preserve"> (1963-64), in </w:t>
      </w:r>
      <w:r w:rsidRPr="00D50862">
        <w:rPr>
          <w:rFonts w:asciiTheme="majorHAnsi" w:hAnsiTheme="majorHAnsi"/>
          <w:i/>
          <w:sz w:val="24"/>
          <w:szCs w:val="24"/>
        </w:rPr>
        <w:t>Collected Essays</w:t>
      </w:r>
      <w:r w:rsidRPr="00D50862">
        <w:rPr>
          <w:rFonts w:asciiTheme="majorHAnsi" w:hAnsiTheme="majorHAnsi"/>
          <w:sz w:val="24"/>
          <w:szCs w:val="24"/>
        </w:rPr>
        <w:t xml:space="preserve"> (1994) (New York: Modern Library, 2003), 155- 88</w:t>
      </w:r>
      <w:r>
        <w:rPr>
          <w:rFonts w:asciiTheme="majorHAnsi" w:hAnsiTheme="majorHAnsi"/>
          <w:sz w:val="24"/>
          <w:szCs w:val="24"/>
        </w:rPr>
        <w:t xml:space="preserve">, </w:t>
      </w:r>
      <w:r w:rsidRPr="00D50862">
        <w:rPr>
          <w:rFonts w:asciiTheme="majorHAnsi" w:hAnsiTheme="majorHAnsi"/>
          <w:sz w:val="24"/>
          <w:szCs w:val="24"/>
        </w:rPr>
        <w:t>186.</w:t>
      </w:r>
    </w:p>
  </w:endnote>
  <w:endnote w:id="7">
    <w:p w14:paraId="7B097650" w14:textId="283C492C" w:rsidR="006B10ED" w:rsidRPr="00D50862" w:rsidRDefault="006B10ED" w:rsidP="007F210D">
      <w:pPr>
        <w:pStyle w:val="EndnoteText"/>
        <w:rPr>
          <w:rFonts w:asciiTheme="majorHAnsi" w:hAnsiTheme="majorHAnsi"/>
          <w:sz w:val="24"/>
          <w:szCs w:val="24"/>
        </w:rPr>
      </w:pPr>
      <w:r w:rsidRPr="00D50862">
        <w:rPr>
          <w:rStyle w:val="EndnoteReference"/>
          <w:rFonts w:asciiTheme="majorHAnsi" w:hAnsiTheme="majorHAnsi"/>
          <w:sz w:val="24"/>
          <w:szCs w:val="24"/>
        </w:rPr>
        <w:endnoteRef/>
      </w:r>
      <w:r>
        <w:rPr>
          <w:rFonts w:asciiTheme="majorHAnsi" w:hAnsiTheme="majorHAnsi"/>
          <w:sz w:val="24"/>
          <w:szCs w:val="24"/>
        </w:rPr>
        <w:t xml:space="preserve"> Ellison, “</w:t>
      </w:r>
      <w:r w:rsidRPr="00D50862">
        <w:rPr>
          <w:rFonts w:asciiTheme="majorHAnsi" w:hAnsiTheme="majorHAnsi"/>
          <w:sz w:val="24"/>
          <w:szCs w:val="24"/>
        </w:rPr>
        <w:t>Brave</w:t>
      </w:r>
      <w:r>
        <w:rPr>
          <w:rFonts w:asciiTheme="majorHAnsi" w:hAnsiTheme="majorHAnsi"/>
          <w:sz w:val="24"/>
          <w:szCs w:val="24"/>
        </w:rPr>
        <w:t xml:space="preserve"> Words for a Startling Occasion”</w:t>
      </w:r>
      <w:r w:rsidRPr="00D50862">
        <w:rPr>
          <w:rFonts w:asciiTheme="majorHAnsi" w:hAnsiTheme="majorHAnsi"/>
          <w:sz w:val="24"/>
          <w:szCs w:val="24"/>
        </w:rPr>
        <w:t xml:space="preserve"> (1957), in </w:t>
      </w:r>
      <w:r w:rsidRPr="00D50862">
        <w:rPr>
          <w:rFonts w:asciiTheme="majorHAnsi" w:hAnsiTheme="majorHAnsi"/>
          <w:i/>
          <w:sz w:val="24"/>
          <w:szCs w:val="24"/>
        </w:rPr>
        <w:t>Collected Essays</w:t>
      </w:r>
      <w:r w:rsidRPr="00D50862">
        <w:rPr>
          <w:rFonts w:asciiTheme="majorHAnsi" w:hAnsiTheme="majorHAnsi"/>
          <w:sz w:val="24"/>
          <w:szCs w:val="24"/>
        </w:rPr>
        <w:t>, 151-54</w:t>
      </w:r>
      <w:r>
        <w:rPr>
          <w:rFonts w:asciiTheme="majorHAnsi" w:hAnsiTheme="majorHAnsi"/>
          <w:sz w:val="24"/>
          <w:szCs w:val="24"/>
        </w:rPr>
        <w:t xml:space="preserve">, </w:t>
      </w:r>
      <w:r w:rsidRPr="00D50862">
        <w:rPr>
          <w:rFonts w:asciiTheme="majorHAnsi" w:hAnsiTheme="majorHAnsi"/>
          <w:sz w:val="24"/>
          <w:szCs w:val="24"/>
        </w:rPr>
        <w:t>152.</w:t>
      </w:r>
    </w:p>
  </w:endnote>
  <w:endnote w:id="8">
    <w:p w14:paraId="350CCD8E" w14:textId="77777777" w:rsidR="006B10ED" w:rsidRPr="00D50862" w:rsidRDefault="006B10ED" w:rsidP="00B10E7E">
      <w:pPr>
        <w:pStyle w:val="EndnoteText"/>
        <w:rPr>
          <w:rFonts w:asciiTheme="majorHAnsi" w:hAnsiTheme="majorHAnsi"/>
          <w:sz w:val="24"/>
          <w:szCs w:val="24"/>
          <w:lang w:val="en-GB"/>
        </w:rPr>
      </w:pPr>
      <w:r w:rsidRPr="00D50862">
        <w:rPr>
          <w:rStyle w:val="EndnoteReference"/>
          <w:rFonts w:asciiTheme="majorHAnsi" w:hAnsiTheme="majorHAnsi"/>
          <w:sz w:val="24"/>
          <w:szCs w:val="24"/>
        </w:rPr>
        <w:endnoteRef/>
      </w:r>
      <w:r w:rsidRPr="00D50862">
        <w:rPr>
          <w:rFonts w:asciiTheme="majorHAnsi" w:hAnsiTheme="majorHAnsi"/>
          <w:sz w:val="24"/>
          <w:szCs w:val="24"/>
        </w:rPr>
        <w:t xml:space="preserve"> </w:t>
      </w:r>
      <w:r w:rsidRPr="00D50862">
        <w:rPr>
          <w:rFonts w:asciiTheme="majorHAnsi" w:hAnsiTheme="majorHAnsi"/>
          <w:sz w:val="24"/>
          <w:szCs w:val="24"/>
          <w:lang w:val="en-GB"/>
        </w:rPr>
        <w:t xml:space="preserve">Richard Wright, </w:t>
      </w:r>
      <w:r w:rsidRPr="00D50862">
        <w:rPr>
          <w:rFonts w:asciiTheme="majorHAnsi" w:hAnsiTheme="majorHAnsi"/>
          <w:i/>
          <w:sz w:val="24"/>
          <w:szCs w:val="24"/>
          <w:lang w:val="en-GB"/>
        </w:rPr>
        <w:t>American Hunger</w:t>
      </w:r>
      <w:r w:rsidRPr="00D50862">
        <w:rPr>
          <w:rFonts w:asciiTheme="majorHAnsi" w:hAnsiTheme="majorHAnsi"/>
          <w:sz w:val="24"/>
          <w:szCs w:val="24"/>
          <w:lang w:val="en-GB"/>
        </w:rPr>
        <w:t xml:space="preserve"> (1944) (New York: Harper and Row, 1977), 66.</w:t>
      </w:r>
    </w:p>
  </w:endnote>
  <w:endnote w:id="9">
    <w:p w14:paraId="5AC78B0C" w14:textId="77777777" w:rsidR="006B10ED" w:rsidRPr="00D50862" w:rsidRDefault="006B10ED" w:rsidP="00F44B96">
      <w:pPr>
        <w:pStyle w:val="EndnoteText"/>
        <w:rPr>
          <w:rFonts w:asciiTheme="majorHAnsi" w:hAnsiTheme="majorHAnsi"/>
          <w:sz w:val="24"/>
          <w:szCs w:val="24"/>
        </w:rPr>
      </w:pPr>
      <w:r w:rsidRPr="00D50862">
        <w:rPr>
          <w:rStyle w:val="EndnoteReference"/>
          <w:rFonts w:asciiTheme="majorHAnsi" w:hAnsiTheme="majorHAnsi"/>
          <w:sz w:val="24"/>
          <w:szCs w:val="24"/>
        </w:rPr>
        <w:endnoteRef/>
      </w:r>
      <w:r w:rsidRPr="00D50862">
        <w:rPr>
          <w:rFonts w:asciiTheme="majorHAnsi" w:hAnsiTheme="majorHAnsi"/>
          <w:sz w:val="24"/>
          <w:szCs w:val="24"/>
        </w:rPr>
        <w:t xml:space="preserve"> </w:t>
      </w:r>
      <w:r w:rsidRPr="00D50862">
        <w:rPr>
          <w:rFonts w:asciiTheme="majorHAnsi" w:hAnsiTheme="majorHAnsi"/>
          <w:sz w:val="24"/>
          <w:szCs w:val="24"/>
          <w:lang w:val="en-GB"/>
        </w:rPr>
        <w:t xml:space="preserve">Simon Gerson, </w:t>
      </w:r>
      <w:r w:rsidRPr="00D50862">
        <w:rPr>
          <w:rFonts w:asciiTheme="majorHAnsi" w:hAnsiTheme="majorHAnsi"/>
          <w:i/>
          <w:sz w:val="24"/>
          <w:szCs w:val="24"/>
          <w:lang w:val="en-GB"/>
        </w:rPr>
        <w:t>Daily Worker</w:t>
      </w:r>
      <w:r w:rsidRPr="00D50862">
        <w:rPr>
          <w:rFonts w:asciiTheme="majorHAnsi" w:hAnsiTheme="majorHAnsi"/>
          <w:sz w:val="24"/>
          <w:szCs w:val="24"/>
          <w:lang w:val="en-GB"/>
        </w:rPr>
        <w:t xml:space="preserve">, Jan 2, 1934, quoted in Irwin Silber, </w:t>
      </w:r>
      <w:r w:rsidRPr="00D50862">
        <w:rPr>
          <w:rFonts w:asciiTheme="majorHAnsi" w:hAnsiTheme="majorHAnsi"/>
          <w:i/>
          <w:sz w:val="24"/>
          <w:szCs w:val="24"/>
          <w:lang w:val="en-GB"/>
        </w:rPr>
        <w:t>Press Box Red: The Story of Lester Rodney, The Communist Who Helped Break the Color Line in American Sports</w:t>
      </w:r>
      <w:r w:rsidRPr="00D50862">
        <w:rPr>
          <w:rFonts w:asciiTheme="majorHAnsi" w:hAnsiTheme="majorHAnsi"/>
          <w:sz w:val="24"/>
          <w:szCs w:val="24"/>
          <w:lang w:val="en-GB"/>
        </w:rPr>
        <w:t xml:space="preserve"> (Philadelphia: Temple University Press, 2003), 3.</w:t>
      </w:r>
    </w:p>
  </w:endnote>
  <w:endnote w:id="10">
    <w:p w14:paraId="12343747" w14:textId="77777777" w:rsidR="006B10ED" w:rsidRPr="00D50862" w:rsidRDefault="006B10ED" w:rsidP="007F210D">
      <w:pPr>
        <w:pStyle w:val="EndnoteText"/>
        <w:rPr>
          <w:rFonts w:asciiTheme="majorHAnsi" w:hAnsiTheme="majorHAnsi"/>
          <w:sz w:val="24"/>
          <w:szCs w:val="24"/>
        </w:rPr>
      </w:pPr>
      <w:r w:rsidRPr="00D50862">
        <w:rPr>
          <w:rStyle w:val="EndnoteReference"/>
          <w:rFonts w:asciiTheme="majorHAnsi" w:hAnsiTheme="majorHAnsi"/>
          <w:sz w:val="24"/>
          <w:szCs w:val="24"/>
        </w:rPr>
        <w:endnoteRef/>
      </w:r>
      <w:r w:rsidRPr="00D50862">
        <w:rPr>
          <w:rFonts w:asciiTheme="majorHAnsi" w:hAnsiTheme="majorHAnsi"/>
          <w:sz w:val="24"/>
          <w:szCs w:val="24"/>
        </w:rPr>
        <w:t xml:space="preserve"> </w:t>
      </w:r>
      <w:r w:rsidRPr="00D50862">
        <w:rPr>
          <w:rFonts w:asciiTheme="majorHAnsi" w:hAnsiTheme="majorHAnsi"/>
          <w:sz w:val="24"/>
          <w:szCs w:val="24"/>
          <w:lang w:val="en-GB"/>
        </w:rPr>
        <w:t xml:space="preserve">Mike Gold, </w:t>
      </w:r>
      <w:r w:rsidRPr="00D50862">
        <w:rPr>
          <w:rFonts w:asciiTheme="majorHAnsi" w:hAnsiTheme="majorHAnsi"/>
          <w:i/>
          <w:sz w:val="24"/>
          <w:szCs w:val="24"/>
          <w:lang w:val="en-GB"/>
        </w:rPr>
        <w:t>Daily Worker</w:t>
      </w:r>
      <w:r w:rsidRPr="00D50862">
        <w:rPr>
          <w:rFonts w:asciiTheme="majorHAnsi" w:hAnsiTheme="majorHAnsi"/>
          <w:sz w:val="24"/>
          <w:szCs w:val="24"/>
          <w:lang w:val="en-GB"/>
        </w:rPr>
        <w:t xml:space="preserve">, August 31, 1935, quoted in Silber, </w:t>
      </w:r>
      <w:r w:rsidRPr="00D50862">
        <w:rPr>
          <w:rFonts w:asciiTheme="majorHAnsi" w:hAnsiTheme="majorHAnsi"/>
          <w:i/>
          <w:sz w:val="24"/>
          <w:szCs w:val="24"/>
          <w:lang w:val="en-GB"/>
        </w:rPr>
        <w:t>Press Box Red</w:t>
      </w:r>
      <w:r w:rsidRPr="00D50862">
        <w:rPr>
          <w:rFonts w:asciiTheme="majorHAnsi" w:hAnsiTheme="majorHAnsi"/>
          <w:sz w:val="24"/>
          <w:szCs w:val="24"/>
          <w:lang w:val="en-GB"/>
        </w:rPr>
        <w:t xml:space="preserve">, 5. </w:t>
      </w:r>
    </w:p>
  </w:endnote>
  <w:endnote w:id="11">
    <w:p w14:paraId="78394ED2" w14:textId="77777777" w:rsidR="006B10ED" w:rsidRPr="00D50862" w:rsidRDefault="006B10ED" w:rsidP="007F210D">
      <w:pPr>
        <w:pStyle w:val="EndnoteText"/>
        <w:rPr>
          <w:rFonts w:asciiTheme="majorHAnsi" w:hAnsiTheme="majorHAnsi"/>
          <w:sz w:val="24"/>
          <w:szCs w:val="24"/>
        </w:rPr>
      </w:pPr>
      <w:r w:rsidRPr="00D50862">
        <w:rPr>
          <w:rStyle w:val="EndnoteReference"/>
          <w:rFonts w:asciiTheme="majorHAnsi" w:hAnsiTheme="majorHAnsi"/>
          <w:sz w:val="24"/>
          <w:szCs w:val="24"/>
        </w:rPr>
        <w:endnoteRef/>
      </w:r>
      <w:r w:rsidRPr="00D50862">
        <w:rPr>
          <w:rFonts w:asciiTheme="majorHAnsi" w:hAnsiTheme="majorHAnsi"/>
          <w:sz w:val="24"/>
          <w:szCs w:val="24"/>
        </w:rPr>
        <w:t xml:space="preserve"> </w:t>
      </w:r>
      <w:r w:rsidRPr="00D50862">
        <w:rPr>
          <w:rFonts w:asciiTheme="majorHAnsi" w:eastAsia="Batang" w:hAnsiTheme="majorHAnsi"/>
          <w:sz w:val="24"/>
          <w:szCs w:val="24"/>
        </w:rPr>
        <w:t xml:space="preserve">Mark Naison, </w:t>
      </w:r>
      <w:r w:rsidRPr="00D50862">
        <w:rPr>
          <w:rFonts w:asciiTheme="majorHAnsi" w:eastAsia="Batang" w:hAnsiTheme="majorHAnsi"/>
          <w:i/>
          <w:sz w:val="24"/>
          <w:szCs w:val="24"/>
        </w:rPr>
        <w:t>Communism in Harlem During the Depression</w:t>
      </w:r>
      <w:r w:rsidRPr="00D50862">
        <w:rPr>
          <w:rFonts w:asciiTheme="majorHAnsi" w:eastAsia="Batang" w:hAnsiTheme="majorHAnsi"/>
          <w:sz w:val="24"/>
          <w:szCs w:val="24"/>
        </w:rPr>
        <w:t xml:space="preserve"> (Urbana, IL: University of Illinois Press, 1983), </w:t>
      </w:r>
      <w:r w:rsidRPr="00D50862">
        <w:rPr>
          <w:rFonts w:asciiTheme="majorHAnsi" w:hAnsiTheme="majorHAnsi"/>
          <w:sz w:val="24"/>
          <w:szCs w:val="24"/>
          <w:lang w:val="en-GB"/>
        </w:rPr>
        <w:t>213.</w:t>
      </w:r>
    </w:p>
  </w:endnote>
  <w:endnote w:id="12">
    <w:p w14:paraId="4991B8B0" w14:textId="77777777" w:rsidR="006B10ED" w:rsidRPr="00D50862" w:rsidRDefault="006B10ED" w:rsidP="007F210D">
      <w:pPr>
        <w:pStyle w:val="EndnoteText"/>
        <w:rPr>
          <w:rFonts w:asciiTheme="majorHAnsi" w:hAnsiTheme="majorHAnsi"/>
          <w:sz w:val="24"/>
          <w:szCs w:val="24"/>
        </w:rPr>
      </w:pPr>
      <w:r w:rsidRPr="00D50862">
        <w:rPr>
          <w:rStyle w:val="EndnoteReference"/>
          <w:rFonts w:asciiTheme="majorHAnsi" w:hAnsiTheme="majorHAnsi"/>
          <w:sz w:val="24"/>
          <w:szCs w:val="24"/>
        </w:rPr>
        <w:endnoteRef/>
      </w:r>
      <w:r w:rsidRPr="00D50862">
        <w:rPr>
          <w:rFonts w:asciiTheme="majorHAnsi" w:hAnsiTheme="majorHAnsi"/>
          <w:sz w:val="24"/>
          <w:szCs w:val="24"/>
        </w:rPr>
        <w:t xml:space="preserve"> </w:t>
      </w:r>
      <w:r w:rsidRPr="00D50862">
        <w:rPr>
          <w:rFonts w:asciiTheme="majorHAnsi" w:eastAsia="Batang" w:hAnsiTheme="majorHAnsi"/>
          <w:sz w:val="24"/>
          <w:szCs w:val="24"/>
        </w:rPr>
        <w:t xml:space="preserve">Naison, </w:t>
      </w:r>
      <w:r w:rsidRPr="00D50862">
        <w:rPr>
          <w:rFonts w:asciiTheme="majorHAnsi" w:eastAsia="Batang" w:hAnsiTheme="majorHAnsi"/>
          <w:i/>
          <w:sz w:val="24"/>
          <w:szCs w:val="24"/>
        </w:rPr>
        <w:t>Communism in Harlem During the Depression</w:t>
      </w:r>
      <w:r w:rsidRPr="00D50862">
        <w:rPr>
          <w:rFonts w:asciiTheme="majorHAnsi" w:eastAsia="Batang" w:hAnsiTheme="majorHAnsi"/>
          <w:sz w:val="24"/>
          <w:szCs w:val="24"/>
        </w:rPr>
        <w:t xml:space="preserve">, </w:t>
      </w:r>
      <w:r w:rsidRPr="00D50862">
        <w:rPr>
          <w:rFonts w:asciiTheme="majorHAnsi" w:hAnsiTheme="majorHAnsi"/>
          <w:sz w:val="24"/>
          <w:szCs w:val="24"/>
          <w:lang w:val="en-GB"/>
        </w:rPr>
        <w:t xml:space="preserve">214; Silber, </w:t>
      </w:r>
      <w:r w:rsidRPr="00D50862">
        <w:rPr>
          <w:rFonts w:asciiTheme="majorHAnsi" w:hAnsiTheme="majorHAnsi"/>
          <w:i/>
          <w:sz w:val="24"/>
          <w:szCs w:val="24"/>
          <w:lang w:val="en-GB"/>
        </w:rPr>
        <w:t>Press Box Red</w:t>
      </w:r>
      <w:r w:rsidRPr="00D50862">
        <w:rPr>
          <w:rFonts w:asciiTheme="majorHAnsi" w:hAnsiTheme="majorHAnsi"/>
          <w:sz w:val="24"/>
          <w:szCs w:val="24"/>
          <w:lang w:val="en-GB"/>
        </w:rPr>
        <w:t>, 166.</w:t>
      </w:r>
    </w:p>
  </w:endnote>
  <w:endnote w:id="13">
    <w:p w14:paraId="76670F13" w14:textId="77777777" w:rsidR="006B10ED" w:rsidRPr="00D50862" w:rsidRDefault="006B10ED" w:rsidP="007F210D">
      <w:pPr>
        <w:pStyle w:val="EndnoteText"/>
        <w:rPr>
          <w:rFonts w:asciiTheme="majorHAnsi" w:hAnsiTheme="majorHAnsi"/>
          <w:sz w:val="24"/>
          <w:szCs w:val="24"/>
        </w:rPr>
      </w:pPr>
      <w:r w:rsidRPr="00D50862">
        <w:rPr>
          <w:rStyle w:val="EndnoteReference"/>
          <w:rFonts w:asciiTheme="majorHAnsi" w:hAnsiTheme="majorHAnsi"/>
          <w:sz w:val="24"/>
          <w:szCs w:val="24"/>
        </w:rPr>
        <w:endnoteRef/>
      </w:r>
      <w:r w:rsidRPr="00D50862">
        <w:rPr>
          <w:rFonts w:asciiTheme="majorHAnsi" w:hAnsiTheme="majorHAnsi"/>
          <w:sz w:val="24"/>
          <w:szCs w:val="24"/>
        </w:rPr>
        <w:t xml:space="preserve"> </w:t>
      </w:r>
      <w:r w:rsidRPr="00D50862">
        <w:rPr>
          <w:rFonts w:asciiTheme="majorHAnsi" w:hAnsiTheme="majorHAnsi"/>
          <w:sz w:val="24"/>
          <w:szCs w:val="24"/>
          <w:lang w:val="en-GB"/>
        </w:rPr>
        <w:t xml:space="preserve">Rodney, quoted in Silber, </w:t>
      </w:r>
      <w:r w:rsidRPr="00D50862">
        <w:rPr>
          <w:rFonts w:asciiTheme="majorHAnsi" w:hAnsiTheme="majorHAnsi"/>
          <w:i/>
          <w:sz w:val="24"/>
          <w:szCs w:val="24"/>
          <w:lang w:val="en-GB"/>
        </w:rPr>
        <w:t>Press Box Red</w:t>
      </w:r>
      <w:r w:rsidRPr="00D50862">
        <w:rPr>
          <w:rFonts w:asciiTheme="majorHAnsi" w:hAnsiTheme="majorHAnsi"/>
          <w:sz w:val="24"/>
          <w:szCs w:val="24"/>
          <w:lang w:val="en-GB"/>
        </w:rPr>
        <w:t>, 174.</w:t>
      </w:r>
    </w:p>
  </w:endnote>
  <w:endnote w:id="14">
    <w:p w14:paraId="6ABA559E" w14:textId="77777777" w:rsidR="006B10ED" w:rsidRPr="00D50862" w:rsidRDefault="006B10ED" w:rsidP="007F210D">
      <w:pPr>
        <w:pStyle w:val="EndnoteText"/>
        <w:rPr>
          <w:rFonts w:asciiTheme="majorHAnsi" w:hAnsiTheme="majorHAnsi"/>
          <w:sz w:val="24"/>
          <w:szCs w:val="24"/>
        </w:rPr>
      </w:pPr>
      <w:r w:rsidRPr="00D50862">
        <w:rPr>
          <w:rStyle w:val="EndnoteReference"/>
          <w:rFonts w:asciiTheme="majorHAnsi" w:hAnsiTheme="majorHAnsi"/>
          <w:sz w:val="24"/>
          <w:szCs w:val="24"/>
        </w:rPr>
        <w:endnoteRef/>
      </w:r>
      <w:r w:rsidRPr="00D50862">
        <w:rPr>
          <w:rFonts w:asciiTheme="majorHAnsi" w:hAnsiTheme="majorHAnsi"/>
          <w:sz w:val="24"/>
          <w:szCs w:val="24"/>
        </w:rPr>
        <w:t xml:space="preserve"> I discuss this elsewhere. </w:t>
      </w:r>
      <w:r w:rsidRPr="00D50862">
        <w:rPr>
          <w:rFonts w:asciiTheme="majorHAnsi" w:hAnsiTheme="majorHAnsi"/>
          <w:sz w:val="24"/>
          <w:szCs w:val="24"/>
          <w:lang w:val="en-GB"/>
        </w:rPr>
        <w:t xml:space="preserve">Kasia Boddy, </w:t>
      </w:r>
      <w:r w:rsidRPr="00D50862">
        <w:rPr>
          <w:rFonts w:asciiTheme="majorHAnsi" w:hAnsiTheme="majorHAnsi"/>
          <w:i/>
          <w:sz w:val="24"/>
          <w:szCs w:val="24"/>
          <w:lang w:val="en-GB"/>
        </w:rPr>
        <w:t>Boxing: A Cultural History</w:t>
      </w:r>
      <w:r w:rsidRPr="00D50862">
        <w:rPr>
          <w:rFonts w:asciiTheme="majorHAnsi" w:hAnsiTheme="majorHAnsi"/>
          <w:sz w:val="24"/>
          <w:szCs w:val="24"/>
          <w:lang w:val="en-GB"/>
        </w:rPr>
        <w:t xml:space="preserve"> (London: Reaktion Books, 2008), 280-315.</w:t>
      </w:r>
    </w:p>
  </w:endnote>
  <w:endnote w:id="15">
    <w:p w14:paraId="09738936" w14:textId="63A7550C" w:rsidR="006B10ED" w:rsidRPr="00D50862" w:rsidRDefault="006B10ED" w:rsidP="007F210D">
      <w:pPr>
        <w:pStyle w:val="EndnoteText"/>
        <w:rPr>
          <w:rFonts w:asciiTheme="majorHAnsi" w:hAnsiTheme="majorHAnsi"/>
          <w:sz w:val="24"/>
          <w:szCs w:val="24"/>
        </w:rPr>
      </w:pPr>
      <w:r w:rsidRPr="00D50862">
        <w:rPr>
          <w:rStyle w:val="EndnoteReference"/>
          <w:rFonts w:asciiTheme="majorHAnsi" w:hAnsiTheme="majorHAnsi"/>
          <w:sz w:val="24"/>
          <w:szCs w:val="24"/>
        </w:rPr>
        <w:endnoteRef/>
      </w:r>
      <w:r>
        <w:rPr>
          <w:rFonts w:asciiTheme="majorHAnsi" w:hAnsiTheme="majorHAnsi"/>
          <w:sz w:val="24"/>
          <w:szCs w:val="24"/>
        </w:rPr>
        <w:t xml:space="preserve"> Richard Wright, “</w:t>
      </w:r>
      <w:r w:rsidRPr="00D50862">
        <w:rPr>
          <w:rFonts w:asciiTheme="majorHAnsi" w:hAnsiTheme="majorHAnsi"/>
          <w:sz w:val="24"/>
          <w:szCs w:val="24"/>
        </w:rPr>
        <w:t>Joe Louis Uncovers Dynamite</w:t>
      </w:r>
      <w:r>
        <w:rPr>
          <w:rFonts w:asciiTheme="majorHAnsi" w:hAnsiTheme="majorHAnsi"/>
          <w:sz w:val="24"/>
          <w:szCs w:val="24"/>
        </w:rPr>
        <w:t xml:space="preserve">,” </w:t>
      </w:r>
      <w:r w:rsidRPr="00D50862">
        <w:rPr>
          <w:rFonts w:asciiTheme="majorHAnsi" w:hAnsiTheme="majorHAnsi"/>
          <w:i/>
          <w:sz w:val="24"/>
          <w:szCs w:val="24"/>
        </w:rPr>
        <w:t>New Masses</w:t>
      </w:r>
      <w:r w:rsidRPr="00D50862">
        <w:rPr>
          <w:rFonts w:asciiTheme="majorHAnsi" w:hAnsiTheme="majorHAnsi"/>
          <w:sz w:val="24"/>
          <w:szCs w:val="24"/>
        </w:rPr>
        <w:t>, October 8, 1935</w:t>
      </w:r>
      <w:r>
        <w:rPr>
          <w:rFonts w:asciiTheme="majorHAnsi" w:hAnsiTheme="majorHAnsi"/>
          <w:sz w:val="24"/>
          <w:szCs w:val="24"/>
        </w:rPr>
        <w:t>:</w:t>
      </w:r>
      <w:r w:rsidRPr="00D50862">
        <w:rPr>
          <w:rFonts w:asciiTheme="majorHAnsi" w:hAnsiTheme="majorHAnsi"/>
          <w:sz w:val="24"/>
          <w:szCs w:val="24"/>
        </w:rPr>
        <w:t xml:space="preserve"> 18-19.</w:t>
      </w:r>
    </w:p>
  </w:endnote>
  <w:endnote w:id="16">
    <w:p w14:paraId="306384EE" w14:textId="527A9B2D" w:rsidR="006B10ED" w:rsidRPr="00D50862" w:rsidRDefault="006B10ED" w:rsidP="007F210D">
      <w:pPr>
        <w:pStyle w:val="EndnoteText"/>
        <w:rPr>
          <w:rFonts w:asciiTheme="majorHAnsi" w:hAnsiTheme="majorHAnsi"/>
          <w:sz w:val="24"/>
          <w:szCs w:val="24"/>
        </w:rPr>
      </w:pPr>
      <w:r w:rsidRPr="00D50862">
        <w:rPr>
          <w:rStyle w:val="EndnoteReference"/>
          <w:rFonts w:asciiTheme="majorHAnsi" w:hAnsiTheme="majorHAnsi"/>
          <w:sz w:val="24"/>
          <w:szCs w:val="24"/>
        </w:rPr>
        <w:endnoteRef/>
      </w:r>
      <w:r w:rsidRPr="00D50862">
        <w:rPr>
          <w:rFonts w:asciiTheme="majorHAnsi" w:hAnsiTheme="majorHAnsi"/>
          <w:sz w:val="24"/>
          <w:szCs w:val="24"/>
        </w:rPr>
        <w:t xml:space="preserve"> </w:t>
      </w:r>
      <w:r w:rsidRPr="00D50862">
        <w:rPr>
          <w:rFonts w:asciiTheme="majorHAnsi" w:hAnsiTheme="majorHAnsi"/>
          <w:sz w:val="24"/>
          <w:szCs w:val="24"/>
          <w:lang w:val="en-GB"/>
        </w:rPr>
        <w:t xml:space="preserve">Richard Wright, </w:t>
      </w:r>
      <w:r>
        <w:rPr>
          <w:rFonts w:asciiTheme="majorHAnsi" w:hAnsiTheme="majorHAnsi"/>
          <w:sz w:val="24"/>
          <w:szCs w:val="24"/>
        </w:rPr>
        <w:t>“</w:t>
      </w:r>
      <w:r w:rsidRPr="00D50862">
        <w:rPr>
          <w:rFonts w:asciiTheme="majorHAnsi" w:hAnsiTheme="majorHAnsi"/>
          <w:sz w:val="24"/>
          <w:szCs w:val="24"/>
        </w:rPr>
        <w:t>How He Did It  - And Oh!  - W</w:t>
      </w:r>
      <w:r>
        <w:rPr>
          <w:rFonts w:asciiTheme="majorHAnsi" w:hAnsiTheme="majorHAnsi"/>
          <w:sz w:val="24"/>
          <w:szCs w:val="24"/>
        </w:rPr>
        <w:t>here Were Hitler’s Pagan Gods?,”</w:t>
      </w:r>
      <w:r w:rsidRPr="00D50862">
        <w:rPr>
          <w:rFonts w:asciiTheme="majorHAnsi" w:hAnsiTheme="majorHAnsi"/>
          <w:sz w:val="24"/>
          <w:szCs w:val="24"/>
        </w:rPr>
        <w:t xml:space="preserve"> </w:t>
      </w:r>
      <w:r w:rsidRPr="00D50862">
        <w:rPr>
          <w:rFonts w:asciiTheme="majorHAnsi" w:hAnsiTheme="majorHAnsi"/>
          <w:i/>
          <w:sz w:val="24"/>
          <w:szCs w:val="24"/>
        </w:rPr>
        <w:t>Daily Worker</w:t>
      </w:r>
      <w:r w:rsidRPr="00D50862">
        <w:rPr>
          <w:rFonts w:asciiTheme="majorHAnsi" w:hAnsiTheme="majorHAnsi"/>
          <w:sz w:val="24"/>
          <w:szCs w:val="24"/>
        </w:rPr>
        <w:t>, June 2</w:t>
      </w:r>
      <w:r>
        <w:rPr>
          <w:rFonts w:asciiTheme="majorHAnsi" w:hAnsiTheme="majorHAnsi"/>
          <w:sz w:val="24"/>
          <w:szCs w:val="24"/>
        </w:rPr>
        <w:t>4, 1938: 1, 8; Richard Wright, “High Tide in Harlem,”</w:t>
      </w:r>
      <w:r w:rsidRPr="00D50862">
        <w:rPr>
          <w:rFonts w:asciiTheme="majorHAnsi" w:hAnsiTheme="majorHAnsi"/>
          <w:sz w:val="24"/>
          <w:szCs w:val="24"/>
        </w:rPr>
        <w:t xml:space="preserve"> </w:t>
      </w:r>
      <w:r w:rsidRPr="00D50862">
        <w:rPr>
          <w:rFonts w:asciiTheme="majorHAnsi" w:hAnsiTheme="majorHAnsi"/>
          <w:i/>
          <w:sz w:val="24"/>
          <w:szCs w:val="24"/>
        </w:rPr>
        <w:t>New Masses</w:t>
      </w:r>
      <w:r w:rsidRPr="00D50862">
        <w:rPr>
          <w:rFonts w:asciiTheme="majorHAnsi" w:hAnsiTheme="majorHAnsi"/>
          <w:sz w:val="24"/>
          <w:szCs w:val="24"/>
        </w:rPr>
        <w:t>, July 5, 1938</w:t>
      </w:r>
      <w:r>
        <w:rPr>
          <w:rFonts w:asciiTheme="majorHAnsi" w:hAnsiTheme="majorHAnsi"/>
          <w:sz w:val="24"/>
          <w:szCs w:val="24"/>
        </w:rPr>
        <w:t>:</w:t>
      </w:r>
      <w:r w:rsidRPr="00D50862">
        <w:rPr>
          <w:rFonts w:asciiTheme="majorHAnsi" w:hAnsiTheme="majorHAnsi"/>
          <w:sz w:val="24"/>
          <w:szCs w:val="24"/>
        </w:rPr>
        <w:t xml:space="preserve"> 18-20.</w:t>
      </w:r>
    </w:p>
  </w:endnote>
  <w:endnote w:id="17">
    <w:p w14:paraId="74EF6DA8" w14:textId="2D5F878C" w:rsidR="006B10ED" w:rsidRPr="00D50862" w:rsidRDefault="006B10ED" w:rsidP="007F210D">
      <w:pPr>
        <w:pStyle w:val="EndnoteText"/>
        <w:rPr>
          <w:rFonts w:asciiTheme="majorHAnsi" w:hAnsiTheme="majorHAnsi"/>
          <w:sz w:val="24"/>
          <w:szCs w:val="24"/>
        </w:rPr>
      </w:pPr>
      <w:r w:rsidRPr="00D50862">
        <w:rPr>
          <w:rStyle w:val="EndnoteReference"/>
          <w:rFonts w:asciiTheme="majorHAnsi" w:hAnsiTheme="majorHAnsi"/>
          <w:sz w:val="24"/>
          <w:szCs w:val="24"/>
        </w:rPr>
        <w:endnoteRef/>
      </w:r>
      <w:r>
        <w:rPr>
          <w:rFonts w:asciiTheme="majorHAnsi" w:hAnsiTheme="majorHAnsi"/>
          <w:sz w:val="24"/>
          <w:szCs w:val="24"/>
        </w:rPr>
        <w:t xml:space="preserve"> Wright, “</w:t>
      </w:r>
      <w:r w:rsidRPr="00D50862">
        <w:rPr>
          <w:rFonts w:asciiTheme="majorHAnsi" w:hAnsiTheme="majorHAnsi"/>
          <w:sz w:val="24"/>
          <w:szCs w:val="24"/>
        </w:rPr>
        <w:t>High Tide in Harle</w:t>
      </w:r>
      <w:r>
        <w:rPr>
          <w:rFonts w:asciiTheme="majorHAnsi" w:hAnsiTheme="majorHAnsi"/>
          <w:sz w:val="24"/>
          <w:szCs w:val="24"/>
        </w:rPr>
        <w:t>m</w:t>
      </w:r>
      <w:r w:rsidRPr="00D50862">
        <w:rPr>
          <w:rFonts w:asciiTheme="majorHAnsi" w:hAnsiTheme="majorHAnsi"/>
          <w:sz w:val="24"/>
          <w:szCs w:val="24"/>
        </w:rPr>
        <w:t>,</w:t>
      </w:r>
      <w:r>
        <w:rPr>
          <w:rFonts w:asciiTheme="majorHAnsi" w:hAnsiTheme="majorHAnsi"/>
          <w:sz w:val="24"/>
          <w:szCs w:val="24"/>
        </w:rPr>
        <w:t>” 18-20. On Tod Clifton and “Sambo, the dancing doll,”</w:t>
      </w:r>
      <w:r w:rsidRPr="00D50862">
        <w:rPr>
          <w:rFonts w:asciiTheme="majorHAnsi" w:hAnsiTheme="majorHAnsi"/>
          <w:sz w:val="24"/>
          <w:szCs w:val="24"/>
        </w:rPr>
        <w:t xml:space="preserve"> see Ralph Ellison, </w:t>
      </w:r>
      <w:r w:rsidRPr="00D50862">
        <w:rPr>
          <w:rFonts w:asciiTheme="majorHAnsi" w:hAnsiTheme="majorHAnsi"/>
          <w:i/>
          <w:sz w:val="24"/>
          <w:szCs w:val="24"/>
          <w:lang w:val="en-GB"/>
        </w:rPr>
        <w:t>Invisible Man</w:t>
      </w:r>
      <w:r w:rsidRPr="00D50862">
        <w:rPr>
          <w:rFonts w:asciiTheme="majorHAnsi" w:hAnsiTheme="majorHAnsi"/>
          <w:sz w:val="24"/>
          <w:szCs w:val="24"/>
          <w:lang w:val="en-GB"/>
        </w:rPr>
        <w:t xml:space="preserve"> (New York: Vintage, 1995), 431.</w:t>
      </w:r>
    </w:p>
  </w:endnote>
  <w:endnote w:id="18">
    <w:p w14:paraId="204EC603" w14:textId="77777777" w:rsidR="006B10ED" w:rsidRPr="00D50862" w:rsidRDefault="006B10ED" w:rsidP="007F210D">
      <w:pPr>
        <w:pStyle w:val="EndnoteText"/>
        <w:rPr>
          <w:rFonts w:asciiTheme="majorHAnsi" w:hAnsiTheme="majorHAnsi"/>
          <w:sz w:val="24"/>
          <w:szCs w:val="24"/>
        </w:rPr>
      </w:pPr>
      <w:r w:rsidRPr="00D50862">
        <w:rPr>
          <w:rStyle w:val="EndnoteReference"/>
          <w:rFonts w:asciiTheme="majorHAnsi" w:hAnsiTheme="majorHAnsi"/>
          <w:sz w:val="24"/>
          <w:szCs w:val="24"/>
        </w:rPr>
        <w:endnoteRef/>
      </w:r>
      <w:r w:rsidRPr="00D50862">
        <w:rPr>
          <w:rFonts w:asciiTheme="majorHAnsi" w:hAnsiTheme="majorHAnsi"/>
          <w:sz w:val="24"/>
          <w:szCs w:val="24"/>
        </w:rPr>
        <w:t xml:space="preserve"> Chris Vials, </w:t>
      </w:r>
      <w:r w:rsidRPr="00D50862">
        <w:rPr>
          <w:rFonts w:asciiTheme="majorHAnsi" w:hAnsiTheme="majorHAnsi"/>
          <w:i/>
          <w:sz w:val="24"/>
          <w:szCs w:val="24"/>
        </w:rPr>
        <w:t>Realism for the Masses: Aesthetics, Popular Front Pluralism and US Culture, 1935-1947</w:t>
      </w:r>
      <w:r w:rsidRPr="00D50862">
        <w:rPr>
          <w:rFonts w:asciiTheme="majorHAnsi" w:hAnsiTheme="majorHAnsi"/>
          <w:sz w:val="24"/>
          <w:szCs w:val="24"/>
        </w:rPr>
        <w:t xml:space="preserve"> (Jackson, MI: University Press of Mississippi, 2009), 12.</w:t>
      </w:r>
    </w:p>
  </w:endnote>
  <w:endnote w:id="19">
    <w:p w14:paraId="090F1DDC" w14:textId="4B158AD2" w:rsidR="006B10ED" w:rsidRPr="00D50862" w:rsidRDefault="006B10ED" w:rsidP="007F210D">
      <w:pPr>
        <w:pStyle w:val="EndnoteText"/>
        <w:rPr>
          <w:rFonts w:asciiTheme="majorHAnsi" w:hAnsiTheme="majorHAnsi"/>
          <w:sz w:val="24"/>
          <w:szCs w:val="24"/>
          <w:lang w:val="en-GB"/>
        </w:rPr>
      </w:pPr>
      <w:r w:rsidRPr="00D50862">
        <w:rPr>
          <w:rStyle w:val="EndnoteReference"/>
          <w:rFonts w:asciiTheme="majorHAnsi" w:hAnsiTheme="majorHAnsi"/>
          <w:sz w:val="24"/>
          <w:szCs w:val="24"/>
        </w:rPr>
        <w:endnoteRef/>
      </w:r>
      <w:r w:rsidRPr="00D50862">
        <w:rPr>
          <w:rFonts w:asciiTheme="majorHAnsi" w:hAnsiTheme="majorHAnsi"/>
          <w:sz w:val="24"/>
          <w:szCs w:val="24"/>
        </w:rPr>
        <w:t xml:space="preserve"> Gerald Early, ‘The Black Intellectual </w:t>
      </w:r>
      <w:r>
        <w:rPr>
          <w:rFonts w:asciiTheme="majorHAnsi" w:hAnsiTheme="majorHAnsi"/>
          <w:sz w:val="24"/>
          <w:szCs w:val="24"/>
        </w:rPr>
        <w:t>and the Sport of Prizefighting,”</w:t>
      </w:r>
      <w:r w:rsidRPr="00D50862">
        <w:rPr>
          <w:rFonts w:asciiTheme="majorHAnsi" w:hAnsiTheme="majorHAnsi"/>
          <w:sz w:val="24"/>
          <w:szCs w:val="24"/>
        </w:rPr>
        <w:t xml:space="preserve"> in </w:t>
      </w:r>
      <w:r w:rsidRPr="00D50862">
        <w:rPr>
          <w:rFonts w:asciiTheme="majorHAnsi" w:hAnsiTheme="majorHAnsi"/>
          <w:i/>
          <w:sz w:val="24"/>
          <w:szCs w:val="24"/>
          <w:lang w:val="en-GB"/>
        </w:rPr>
        <w:t xml:space="preserve">The Culture of Bruising </w:t>
      </w:r>
      <w:r w:rsidRPr="00D50862">
        <w:rPr>
          <w:rFonts w:asciiTheme="majorHAnsi" w:hAnsiTheme="majorHAnsi"/>
          <w:sz w:val="24"/>
          <w:szCs w:val="24"/>
          <w:lang w:val="en-GB"/>
        </w:rPr>
        <w:t>(Hopewell, NJ: Ecco Press, 1994), 5-45</w:t>
      </w:r>
      <w:r w:rsidR="00970A88">
        <w:rPr>
          <w:rFonts w:asciiTheme="majorHAnsi" w:hAnsiTheme="majorHAnsi"/>
          <w:b/>
          <w:sz w:val="24"/>
          <w:szCs w:val="24"/>
          <w:lang w:val="en-GB"/>
        </w:rPr>
        <w:t>,</w:t>
      </w:r>
      <w:r>
        <w:rPr>
          <w:rFonts w:asciiTheme="majorHAnsi" w:hAnsiTheme="majorHAnsi"/>
          <w:b/>
          <w:sz w:val="24"/>
          <w:szCs w:val="24"/>
          <w:lang w:val="en-GB"/>
        </w:rPr>
        <w:t xml:space="preserve"> </w:t>
      </w:r>
      <w:r w:rsidRPr="00D50862">
        <w:rPr>
          <w:rFonts w:asciiTheme="majorHAnsi" w:hAnsiTheme="majorHAnsi"/>
          <w:sz w:val="24"/>
          <w:szCs w:val="24"/>
          <w:lang w:val="en-GB"/>
        </w:rPr>
        <w:t xml:space="preserve">23.                                            </w:t>
      </w:r>
    </w:p>
  </w:endnote>
  <w:endnote w:id="20">
    <w:p w14:paraId="23F94050" w14:textId="1822746D" w:rsidR="006B10ED" w:rsidRPr="00D50862" w:rsidRDefault="006B10ED" w:rsidP="007F210D">
      <w:pPr>
        <w:pStyle w:val="03"/>
        <w:spacing w:line="240" w:lineRule="auto"/>
        <w:ind w:right="468"/>
        <w:rPr>
          <w:rFonts w:asciiTheme="majorHAnsi" w:hAnsiTheme="majorHAnsi"/>
          <w:szCs w:val="24"/>
        </w:rPr>
      </w:pPr>
      <w:r w:rsidRPr="00D50862">
        <w:rPr>
          <w:rStyle w:val="EndnoteReference"/>
          <w:rFonts w:asciiTheme="majorHAnsi" w:hAnsiTheme="majorHAnsi"/>
          <w:szCs w:val="24"/>
        </w:rPr>
        <w:endnoteRef/>
      </w:r>
      <w:r>
        <w:rPr>
          <w:rFonts w:asciiTheme="majorHAnsi" w:hAnsiTheme="majorHAnsi"/>
          <w:szCs w:val="24"/>
        </w:rPr>
        <w:t xml:space="preserve"> Wright, “High Tide in Harlem,” </w:t>
      </w:r>
      <w:r w:rsidRPr="00D50862">
        <w:rPr>
          <w:rFonts w:asciiTheme="majorHAnsi" w:hAnsiTheme="majorHAnsi"/>
          <w:szCs w:val="24"/>
        </w:rPr>
        <w:t>18; Richa</w:t>
      </w:r>
      <w:r>
        <w:rPr>
          <w:rFonts w:asciiTheme="majorHAnsi" w:hAnsiTheme="majorHAnsi"/>
          <w:szCs w:val="24"/>
        </w:rPr>
        <w:t>rd Wright, “</w:t>
      </w:r>
      <w:r w:rsidRPr="00D50862">
        <w:rPr>
          <w:rFonts w:asciiTheme="majorHAnsi" w:hAnsiTheme="majorHAnsi"/>
          <w:szCs w:val="24"/>
        </w:rPr>
        <w:t>A Blueprint for Negro Writing</w:t>
      </w:r>
      <w:r>
        <w:rPr>
          <w:rFonts w:asciiTheme="majorHAnsi" w:hAnsiTheme="majorHAnsi"/>
          <w:szCs w:val="24"/>
        </w:rPr>
        <w:t xml:space="preserve">,” </w:t>
      </w:r>
      <w:r w:rsidRPr="00D50862">
        <w:rPr>
          <w:rFonts w:asciiTheme="majorHAnsi" w:hAnsiTheme="majorHAnsi"/>
          <w:i/>
          <w:szCs w:val="24"/>
          <w:shd w:val="clear" w:color="auto" w:fill="FFFFFF"/>
        </w:rPr>
        <w:t>New Challenge</w:t>
      </w:r>
      <w:r w:rsidRPr="00D50862">
        <w:rPr>
          <w:rFonts w:asciiTheme="majorHAnsi" w:hAnsiTheme="majorHAnsi"/>
          <w:szCs w:val="24"/>
          <w:shd w:val="clear" w:color="auto" w:fill="FFFFFF"/>
        </w:rPr>
        <w:t xml:space="preserve"> 2, no.1 (Fall,</w:t>
      </w:r>
      <w:r w:rsidRPr="00D50862">
        <w:rPr>
          <w:rStyle w:val="apple-converted-space"/>
          <w:rFonts w:asciiTheme="majorHAnsi" w:hAnsiTheme="majorHAnsi"/>
          <w:szCs w:val="24"/>
          <w:shd w:val="clear" w:color="auto" w:fill="FFFFFF"/>
        </w:rPr>
        <w:t> </w:t>
      </w:r>
      <w:r w:rsidRPr="00D50862">
        <w:rPr>
          <w:rStyle w:val="Emphasis"/>
          <w:rFonts w:asciiTheme="majorHAnsi" w:hAnsiTheme="majorHAnsi"/>
          <w:bCs/>
          <w:i w:val="0"/>
          <w:iCs w:val="0"/>
          <w:szCs w:val="24"/>
          <w:shd w:val="clear" w:color="auto" w:fill="FFFFFF"/>
        </w:rPr>
        <w:t>1937</w:t>
      </w:r>
      <w:r w:rsidRPr="00D50862">
        <w:rPr>
          <w:rFonts w:asciiTheme="majorHAnsi" w:hAnsiTheme="majorHAnsi"/>
          <w:szCs w:val="24"/>
          <w:shd w:val="clear" w:color="auto" w:fill="FFFFFF"/>
        </w:rPr>
        <w:t>)</w:t>
      </w:r>
      <w:r>
        <w:rPr>
          <w:rFonts w:asciiTheme="majorHAnsi" w:hAnsiTheme="majorHAnsi"/>
          <w:szCs w:val="24"/>
          <w:shd w:val="clear" w:color="auto" w:fill="FFFFFF"/>
        </w:rPr>
        <w:t>:</w:t>
      </w:r>
      <w:r w:rsidRPr="00D50862">
        <w:rPr>
          <w:rFonts w:asciiTheme="majorHAnsi" w:hAnsiTheme="majorHAnsi"/>
          <w:szCs w:val="24"/>
          <w:shd w:val="clear" w:color="auto" w:fill="FFFFFF"/>
        </w:rPr>
        <w:t xml:space="preserve"> 53–65, reprinted in </w:t>
      </w:r>
      <w:r w:rsidRPr="00D50862">
        <w:rPr>
          <w:rFonts w:asciiTheme="majorHAnsi" w:hAnsiTheme="majorHAnsi"/>
          <w:i/>
          <w:szCs w:val="24"/>
          <w:shd w:val="clear" w:color="auto" w:fill="FFFFFF"/>
        </w:rPr>
        <w:t>Within the Circle: An Anthology of African American Literary Criticism from the Harlem Renaissance to the Present</w:t>
      </w:r>
      <w:r w:rsidRPr="00D50862">
        <w:rPr>
          <w:rFonts w:asciiTheme="majorHAnsi" w:hAnsiTheme="majorHAnsi"/>
          <w:szCs w:val="24"/>
          <w:shd w:val="clear" w:color="auto" w:fill="FFFFFF"/>
        </w:rPr>
        <w:t>, ed. Angelyn Mitchell (Durham: Duke University Press, 1994), 97-106</w:t>
      </w:r>
      <w:r w:rsidR="00970A88">
        <w:rPr>
          <w:rFonts w:asciiTheme="majorHAnsi" w:hAnsiTheme="majorHAnsi"/>
          <w:szCs w:val="24"/>
          <w:shd w:val="clear" w:color="auto" w:fill="FFFFFF"/>
        </w:rPr>
        <w:t>,</w:t>
      </w:r>
      <w:r>
        <w:rPr>
          <w:rFonts w:asciiTheme="majorHAnsi" w:hAnsiTheme="majorHAnsi"/>
          <w:szCs w:val="24"/>
          <w:shd w:val="clear" w:color="auto" w:fill="FFFFFF"/>
        </w:rPr>
        <w:t xml:space="preserve"> </w:t>
      </w:r>
      <w:r w:rsidRPr="00D50862">
        <w:rPr>
          <w:rFonts w:asciiTheme="majorHAnsi" w:hAnsiTheme="majorHAnsi"/>
          <w:szCs w:val="24"/>
          <w:shd w:val="clear" w:color="auto" w:fill="FFFFFF"/>
        </w:rPr>
        <w:t>102.</w:t>
      </w:r>
    </w:p>
  </w:endnote>
  <w:endnote w:id="21">
    <w:p w14:paraId="2C250A2A" w14:textId="77777777" w:rsidR="006B10ED" w:rsidRPr="00D50862" w:rsidRDefault="006B10ED" w:rsidP="007F210D">
      <w:pPr>
        <w:pStyle w:val="EndnoteText"/>
        <w:rPr>
          <w:rFonts w:asciiTheme="majorHAnsi" w:hAnsiTheme="majorHAnsi"/>
          <w:sz w:val="24"/>
          <w:szCs w:val="24"/>
        </w:rPr>
      </w:pPr>
      <w:r w:rsidRPr="00D50862">
        <w:rPr>
          <w:rStyle w:val="EndnoteReference"/>
          <w:rFonts w:asciiTheme="majorHAnsi" w:hAnsiTheme="majorHAnsi"/>
          <w:sz w:val="24"/>
          <w:szCs w:val="24"/>
        </w:rPr>
        <w:endnoteRef/>
      </w:r>
      <w:r w:rsidRPr="00D50862">
        <w:rPr>
          <w:rFonts w:asciiTheme="majorHAnsi" w:hAnsiTheme="majorHAnsi"/>
          <w:sz w:val="24"/>
          <w:szCs w:val="24"/>
        </w:rPr>
        <w:t xml:space="preserve"> Most recently, Bryan Crable, </w:t>
      </w:r>
      <w:r w:rsidRPr="00D50862">
        <w:rPr>
          <w:rFonts w:asciiTheme="majorHAnsi" w:hAnsiTheme="majorHAnsi"/>
          <w:i/>
          <w:sz w:val="24"/>
          <w:szCs w:val="24"/>
        </w:rPr>
        <w:t xml:space="preserve">Ralph Ellison and Kenneth Burke at the Roots of the Racial Divide  </w:t>
      </w:r>
      <w:r w:rsidRPr="00D50862">
        <w:rPr>
          <w:rFonts w:asciiTheme="majorHAnsi" w:hAnsiTheme="majorHAnsi"/>
          <w:sz w:val="24"/>
          <w:szCs w:val="24"/>
        </w:rPr>
        <w:t>(Charlottesville: University of Virginia Press, 2011).</w:t>
      </w:r>
    </w:p>
  </w:endnote>
  <w:endnote w:id="22">
    <w:p w14:paraId="2403C394" w14:textId="77777777" w:rsidR="006B10ED" w:rsidRPr="00D50862" w:rsidRDefault="006B10ED" w:rsidP="007F210D">
      <w:pPr>
        <w:pStyle w:val="EndnoteText"/>
        <w:rPr>
          <w:rFonts w:asciiTheme="majorHAnsi" w:hAnsiTheme="majorHAnsi"/>
          <w:sz w:val="24"/>
          <w:szCs w:val="24"/>
        </w:rPr>
      </w:pPr>
      <w:r w:rsidRPr="00D50862">
        <w:rPr>
          <w:rStyle w:val="EndnoteReference"/>
          <w:rFonts w:asciiTheme="majorHAnsi" w:hAnsiTheme="majorHAnsi"/>
          <w:sz w:val="24"/>
          <w:szCs w:val="24"/>
        </w:rPr>
        <w:endnoteRef/>
      </w:r>
      <w:r w:rsidRPr="00D50862">
        <w:rPr>
          <w:rFonts w:asciiTheme="majorHAnsi" w:hAnsiTheme="majorHAnsi"/>
          <w:sz w:val="24"/>
          <w:szCs w:val="24"/>
        </w:rPr>
        <w:t xml:space="preserve"> The fullest discussion of Burke and Wright is by Eugene E. Miller in </w:t>
      </w:r>
      <w:r w:rsidRPr="00D50862">
        <w:rPr>
          <w:rFonts w:asciiTheme="majorHAnsi" w:hAnsiTheme="majorHAnsi"/>
          <w:i/>
          <w:sz w:val="24"/>
          <w:szCs w:val="24"/>
        </w:rPr>
        <w:t>Voice of a Native Son</w:t>
      </w:r>
      <w:r w:rsidRPr="00D50862">
        <w:rPr>
          <w:rFonts w:asciiTheme="majorHAnsi" w:hAnsiTheme="majorHAnsi"/>
          <w:sz w:val="24"/>
          <w:szCs w:val="24"/>
        </w:rPr>
        <w:t xml:space="preserve"> (Jackson, MI: University Press of Mississippi, 2010), chapter 7.</w:t>
      </w:r>
    </w:p>
  </w:endnote>
  <w:endnote w:id="23">
    <w:p w14:paraId="3F72C1D5" w14:textId="1A291B01" w:rsidR="006B10ED" w:rsidRPr="00D50862" w:rsidRDefault="006B10ED" w:rsidP="007F210D">
      <w:pPr>
        <w:pStyle w:val="EndnoteText"/>
        <w:rPr>
          <w:rFonts w:asciiTheme="majorHAnsi" w:hAnsiTheme="majorHAnsi"/>
          <w:sz w:val="24"/>
          <w:szCs w:val="24"/>
        </w:rPr>
      </w:pPr>
      <w:r w:rsidRPr="00D50862">
        <w:rPr>
          <w:rStyle w:val="EndnoteReference"/>
          <w:rFonts w:asciiTheme="majorHAnsi" w:hAnsiTheme="majorHAnsi"/>
          <w:sz w:val="24"/>
          <w:szCs w:val="24"/>
        </w:rPr>
        <w:endnoteRef/>
      </w:r>
      <w:r>
        <w:rPr>
          <w:rFonts w:asciiTheme="majorHAnsi" w:hAnsiTheme="majorHAnsi"/>
          <w:sz w:val="24"/>
          <w:szCs w:val="24"/>
        </w:rPr>
        <w:t xml:space="preserve"> Ellison, “Negro Prize Fighter,”</w:t>
      </w:r>
      <w:r w:rsidRPr="00D50862">
        <w:rPr>
          <w:rFonts w:asciiTheme="majorHAnsi" w:hAnsiTheme="majorHAnsi"/>
          <w:sz w:val="24"/>
          <w:szCs w:val="24"/>
        </w:rPr>
        <w:t xml:space="preserve"> 26.</w:t>
      </w:r>
    </w:p>
  </w:endnote>
  <w:endnote w:id="24">
    <w:p w14:paraId="3082E3A5" w14:textId="356343E4" w:rsidR="006B10ED" w:rsidRPr="00D50862" w:rsidRDefault="006B10ED" w:rsidP="007F210D">
      <w:pPr>
        <w:pStyle w:val="EndnoteText"/>
        <w:rPr>
          <w:rFonts w:asciiTheme="majorHAnsi" w:hAnsiTheme="majorHAnsi"/>
          <w:sz w:val="24"/>
          <w:szCs w:val="24"/>
        </w:rPr>
      </w:pPr>
      <w:r w:rsidRPr="00D50862">
        <w:rPr>
          <w:rStyle w:val="EndnoteReference"/>
          <w:rFonts w:asciiTheme="majorHAnsi" w:hAnsiTheme="majorHAnsi"/>
          <w:sz w:val="24"/>
          <w:szCs w:val="24"/>
        </w:rPr>
        <w:endnoteRef/>
      </w:r>
      <w:r>
        <w:rPr>
          <w:rFonts w:asciiTheme="majorHAnsi" w:hAnsiTheme="majorHAnsi"/>
          <w:sz w:val="24"/>
          <w:szCs w:val="24"/>
        </w:rPr>
        <w:t xml:space="preserve"> Kenneth Burke, “</w:t>
      </w:r>
      <w:r w:rsidRPr="00D50862">
        <w:rPr>
          <w:rFonts w:asciiTheme="majorHAnsi" w:hAnsiTheme="majorHAnsi"/>
          <w:sz w:val="24"/>
          <w:szCs w:val="24"/>
        </w:rPr>
        <w:t>Revo</w:t>
      </w:r>
      <w:r>
        <w:rPr>
          <w:rFonts w:asciiTheme="majorHAnsi" w:hAnsiTheme="majorHAnsi"/>
          <w:sz w:val="24"/>
          <w:szCs w:val="24"/>
        </w:rPr>
        <w:t>lutionary Symbolism in America,”</w:t>
      </w:r>
      <w:r w:rsidRPr="00D50862">
        <w:rPr>
          <w:rFonts w:asciiTheme="majorHAnsi" w:hAnsiTheme="majorHAnsi"/>
          <w:sz w:val="24"/>
          <w:szCs w:val="24"/>
        </w:rPr>
        <w:t xml:space="preserve"> a speech given at the first American Writers Congress on April 26, 1935, Appendix to </w:t>
      </w:r>
      <w:r w:rsidRPr="00D50862">
        <w:rPr>
          <w:rFonts w:asciiTheme="majorHAnsi" w:hAnsiTheme="majorHAnsi"/>
          <w:i/>
          <w:sz w:val="24"/>
          <w:szCs w:val="24"/>
        </w:rPr>
        <w:t>The Legacy of Kenneth Burke</w:t>
      </w:r>
      <w:r w:rsidRPr="00D50862">
        <w:rPr>
          <w:rFonts w:asciiTheme="majorHAnsi" w:hAnsiTheme="majorHAnsi"/>
          <w:sz w:val="24"/>
          <w:szCs w:val="24"/>
        </w:rPr>
        <w:t>, eds. Herbert W. Simons and Trevor Melia (Madison, WI: University of Wisconsin Press, 1989), 267-73</w:t>
      </w:r>
      <w:r>
        <w:rPr>
          <w:rFonts w:asciiTheme="majorHAnsi" w:hAnsiTheme="majorHAnsi"/>
          <w:sz w:val="24"/>
          <w:szCs w:val="24"/>
        </w:rPr>
        <w:t xml:space="preserve">, </w:t>
      </w:r>
      <w:r w:rsidRPr="00D50862">
        <w:rPr>
          <w:rFonts w:asciiTheme="majorHAnsi" w:hAnsiTheme="majorHAnsi"/>
          <w:sz w:val="24"/>
          <w:szCs w:val="24"/>
        </w:rPr>
        <w:t>272; emphasis in the original.</w:t>
      </w:r>
    </w:p>
  </w:endnote>
  <w:endnote w:id="25">
    <w:p w14:paraId="2863ED8F" w14:textId="28D94782" w:rsidR="006B10ED" w:rsidRPr="00D50862" w:rsidRDefault="006B10ED" w:rsidP="007F210D">
      <w:pPr>
        <w:pStyle w:val="EndnoteText"/>
        <w:rPr>
          <w:rFonts w:asciiTheme="majorHAnsi" w:hAnsiTheme="majorHAnsi"/>
          <w:sz w:val="24"/>
          <w:szCs w:val="24"/>
        </w:rPr>
      </w:pPr>
      <w:r w:rsidRPr="00D50862">
        <w:rPr>
          <w:rStyle w:val="EndnoteReference"/>
          <w:rFonts w:asciiTheme="majorHAnsi" w:hAnsiTheme="majorHAnsi"/>
          <w:sz w:val="24"/>
          <w:szCs w:val="24"/>
        </w:rPr>
        <w:endnoteRef/>
      </w:r>
      <w:r>
        <w:rPr>
          <w:rFonts w:asciiTheme="majorHAnsi" w:hAnsiTheme="majorHAnsi"/>
          <w:sz w:val="24"/>
          <w:szCs w:val="24"/>
        </w:rPr>
        <w:t xml:space="preserve"> Burke, “Revolutionary Symbolism,” 272; Ellison, “Remembering Richard Wright”</w:t>
      </w:r>
      <w:r w:rsidRPr="00D50862">
        <w:rPr>
          <w:rFonts w:asciiTheme="majorHAnsi" w:hAnsiTheme="majorHAnsi"/>
          <w:sz w:val="24"/>
          <w:szCs w:val="24"/>
        </w:rPr>
        <w:t xml:space="preserve"> (1971), in </w:t>
      </w:r>
      <w:r w:rsidRPr="00D50862">
        <w:rPr>
          <w:rFonts w:asciiTheme="majorHAnsi" w:hAnsiTheme="majorHAnsi"/>
          <w:i/>
          <w:sz w:val="24"/>
          <w:szCs w:val="24"/>
        </w:rPr>
        <w:t>Collected Essays</w:t>
      </w:r>
      <w:r w:rsidRPr="00D50862">
        <w:rPr>
          <w:rFonts w:asciiTheme="majorHAnsi" w:hAnsiTheme="majorHAnsi"/>
          <w:sz w:val="24"/>
          <w:szCs w:val="24"/>
        </w:rPr>
        <w:t>, 661-79</w:t>
      </w:r>
      <w:r>
        <w:rPr>
          <w:rFonts w:asciiTheme="majorHAnsi" w:hAnsiTheme="majorHAnsi"/>
          <w:sz w:val="24"/>
          <w:szCs w:val="24"/>
        </w:rPr>
        <w:t xml:space="preserve">, </w:t>
      </w:r>
      <w:r w:rsidRPr="00D50862">
        <w:rPr>
          <w:rFonts w:asciiTheme="majorHAnsi" w:hAnsiTheme="majorHAnsi"/>
          <w:sz w:val="24"/>
          <w:szCs w:val="24"/>
        </w:rPr>
        <w:t>678.</w:t>
      </w:r>
    </w:p>
  </w:endnote>
  <w:endnote w:id="26">
    <w:p w14:paraId="1C9D5EC5" w14:textId="7FC25D94" w:rsidR="006B10ED" w:rsidRPr="00D50862" w:rsidRDefault="006B10ED" w:rsidP="007F210D">
      <w:pPr>
        <w:pStyle w:val="HTMLPreformatted"/>
        <w:shd w:val="clear" w:color="auto" w:fill="FFFFFF"/>
        <w:rPr>
          <w:rFonts w:asciiTheme="majorHAnsi" w:hAnsiTheme="majorHAnsi" w:cs="Times New Roman"/>
          <w:sz w:val="24"/>
          <w:szCs w:val="24"/>
        </w:rPr>
      </w:pPr>
      <w:r w:rsidRPr="00D50862">
        <w:rPr>
          <w:rStyle w:val="EndnoteReference"/>
          <w:rFonts w:asciiTheme="majorHAnsi" w:hAnsiTheme="majorHAnsi"/>
          <w:sz w:val="24"/>
          <w:szCs w:val="24"/>
        </w:rPr>
        <w:endnoteRef/>
      </w:r>
      <w:r>
        <w:rPr>
          <w:rFonts w:asciiTheme="majorHAnsi" w:hAnsiTheme="majorHAnsi" w:cs="Times New Roman"/>
          <w:sz w:val="24"/>
          <w:szCs w:val="24"/>
        </w:rPr>
        <w:t xml:space="preserve"> Burke, “Revolutionary Symbolism</w:t>
      </w:r>
      <w:r w:rsidRPr="00D50862">
        <w:rPr>
          <w:rFonts w:asciiTheme="majorHAnsi" w:hAnsiTheme="majorHAnsi" w:cs="Times New Roman"/>
          <w:sz w:val="24"/>
          <w:szCs w:val="24"/>
        </w:rPr>
        <w:t>,</w:t>
      </w:r>
      <w:r>
        <w:rPr>
          <w:rFonts w:asciiTheme="majorHAnsi" w:hAnsiTheme="majorHAnsi" w:cs="Times New Roman"/>
          <w:sz w:val="24"/>
          <w:szCs w:val="24"/>
        </w:rPr>
        <w:t>”</w:t>
      </w:r>
      <w:r w:rsidRPr="00D50862">
        <w:rPr>
          <w:rFonts w:asciiTheme="majorHAnsi" w:hAnsiTheme="majorHAnsi" w:cs="Times New Roman"/>
          <w:sz w:val="24"/>
          <w:szCs w:val="24"/>
        </w:rPr>
        <w:t xml:space="preserve"> 267. Wright famously described H.L. Mencken’s </w:t>
      </w:r>
      <w:r w:rsidRPr="00D50862">
        <w:rPr>
          <w:rFonts w:asciiTheme="majorHAnsi" w:hAnsiTheme="majorHAnsi" w:cs="Times New Roman"/>
          <w:i/>
          <w:sz w:val="24"/>
          <w:szCs w:val="24"/>
        </w:rPr>
        <w:t xml:space="preserve">Prefaces </w:t>
      </w:r>
      <w:r>
        <w:rPr>
          <w:rFonts w:asciiTheme="majorHAnsi" w:hAnsiTheme="majorHAnsi" w:cs="Times New Roman"/>
          <w:sz w:val="24"/>
          <w:szCs w:val="24"/>
        </w:rPr>
        <w:t>as teaching him that “words could be weapons” and writing could be “fighting with words</w:t>
      </w:r>
      <w:r w:rsidRPr="00D50862">
        <w:rPr>
          <w:rFonts w:asciiTheme="majorHAnsi" w:hAnsiTheme="majorHAnsi" w:cs="Times New Roman"/>
          <w:sz w:val="24"/>
          <w:szCs w:val="24"/>
        </w:rPr>
        <w:t>.</w:t>
      </w:r>
      <w:r>
        <w:rPr>
          <w:rFonts w:asciiTheme="majorHAnsi" w:hAnsiTheme="majorHAnsi" w:cs="Times New Roman"/>
          <w:sz w:val="24"/>
          <w:szCs w:val="24"/>
        </w:rPr>
        <w:t>”</w:t>
      </w:r>
      <w:r w:rsidRPr="00D50862">
        <w:rPr>
          <w:rFonts w:asciiTheme="majorHAnsi" w:hAnsiTheme="majorHAnsi" w:cs="Times New Roman"/>
          <w:sz w:val="24"/>
          <w:szCs w:val="24"/>
        </w:rPr>
        <w:t xml:space="preserve">  Richard Wright, </w:t>
      </w:r>
      <w:r w:rsidRPr="00D50862">
        <w:rPr>
          <w:rFonts w:asciiTheme="majorHAnsi" w:hAnsiTheme="majorHAnsi" w:cs="Times New Roman"/>
          <w:i/>
          <w:sz w:val="24"/>
          <w:szCs w:val="24"/>
        </w:rPr>
        <w:t>Black Boy: A Record of Childhood and Youth</w:t>
      </w:r>
      <w:r w:rsidRPr="00D50862">
        <w:rPr>
          <w:rFonts w:asciiTheme="majorHAnsi" w:hAnsiTheme="majorHAnsi" w:cs="Times New Roman"/>
          <w:sz w:val="24"/>
          <w:szCs w:val="24"/>
        </w:rPr>
        <w:t xml:space="preserve"> (1945) (London: Vintage Books, 2000), 250.</w:t>
      </w:r>
    </w:p>
  </w:endnote>
  <w:endnote w:id="27">
    <w:p w14:paraId="5C495A8C" w14:textId="3298FBE0" w:rsidR="006B10ED" w:rsidRPr="00D50862" w:rsidRDefault="006B10ED">
      <w:pPr>
        <w:pStyle w:val="EndnoteText"/>
        <w:rPr>
          <w:rFonts w:asciiTheme="majorHAnsi" w:hAnsiTheme="majorHAnsi"/>
          <w:sz w:val="24"/>
          <w:szCs w:val="24"/>
          <w:lang w:val="en-GB"/>
        </w:rPr>
      </w:pPr>
      <w:r w:rsidRPr="00D50862">
        <w:rPr>
          <w:rStyle w:val="EndnoteReference"/>
          <w:rFonts w:asciiTheme="majorHAnsi" w:hAnsiTheme="majorHAnsi"/>
          <w:sz w:val="24"/>
          <w:szCs w:val="24"/>
        </w:rPr>
        <w:endnoteRef/>
      </w:r>
      <w:r w:rsidRPr="00D50862">
        <w:rPr>
          <w:rFonts w:asciiTheme="majorHAnsi" w:hAnsiTheme="majorHAnsi"/>
          <w:sz w:val="24"/>
          <w:szCs w:val="24"/>
        </w:rPr>
        <w:t xml:space="preserve"> David Odgen Stewart, </w:t>
      </w:r>
      <w:r w:rsidRPr="00D50862">
        <w:rPr>
          <w:rFonts w:asciiTheme="majorHAnsi" w:hAnsiTheme="majorHAnsi"/>
          <w:i/>
          <w:sz w:val="24"/>
          <w:szCs w:val="24"/>
        </w:rPr>
        <w:t xml:space="preserve">Fighting Words </w:t>
      </w:r>
      <w:r w:rsidRPr="00D50862">
        <w:rPr>
          <w:rFonts w:asciiTheme="majorHAnsi" w:hAnsiTheme="majorHAnsi"/>
          <w:sz w:val="24"/>
          <w:szCs w:val="24"/>
        </w:rPr>
        <w:t>(New York: Harcourt Brace, 1940). The 3</w:t>
      </w:r>
      <w:r w:rsidRPr="00D50862">
        <w:rPr>
          <w:rFonts w:asciiTheme="majorHAnsi" w:hAnsiTheme="majorHAnsi"/>
          <w:sz w:val="24"/>
          <w:szCs w:val="24"/>
          <w:vertAlign w:val="superscript"/>
        </w:rPr>
        <w:t>rd</w:t>
      </w:r>
      <w:r w:rsidRPr="00D50862">
        <w:rPr>
          <w:rFonts w:asciiTheme="majorHAnsi" w:hAnsiTheme="majorHAnsi"/>
          <w:sz w:val="24"/>
          <w:szCs w:val="24"/>
        </w:rPr>
        <w:t xml:space="preserve"> Congress took place on June 2-5, 1939. </w:t>
      </w:r>
      <w:r w:rsidRPr="00D50862">
        <w:rPr>
          <w:rFonts w:asciiTheme="majorHAnsi" w:hAnsiTheme="majorHAnsi"/>
          <w:sz w:val="24"/>
          <w:szCs w:val="24"/>
          <w:lang w:val="en-GB"/>
        </w:rPr>
        <w:t>The book’s epigraph is a remark by Edward Bernays, public</w:t>
      </w:r>
      <w:r>
        <w:rPr>
          <w:rFonts w:asciiTheme="majorHAnsi" w:hAnsiTheme="majorHAnsi"/>
          <w:sz w:val="24"/>
          <w:szCs w:val="24"/>
          <w:lang w:val="en-GB"/>
        </w:rPr>
        <w:t xml:space="preserve"> </w:t>
      </w:r>
      <w:r w:rsidRPr="00D50862">
        <w:rPr>
          <w:rFonts w:asciiTheme="majorHAnsi" w:hAnsiTheme="majorHAnsi"/>
          <w:sz w:val="24"/>
          <w:szCs w:val="24"/>
          <w:lang w:val="en-GB"/>
        </w:rPr>
        <w:t xml:space="preserve">relations guru and author of </w:t>
      </w:r>
      <w:r w:rsidRPr="00D50862">
        <w:rPr>
          <w:rFonts w:asciiTheme="majorHAnsi" w:hAnsiTheme="majorHAnsi"/>
          <w:i/>
          <w:sz w:val="24"/>
          <w:szCs w:val="24"/>
          <w:lang w:val="en-GB"/>
        </w:rPr>
        <w:t>Propaganda</w:t>
      </w:r>
      <w:r>
        <w:rPr>
          <w:rFonts w:asciiTheme="majorHAnsi" w:hAnsiTheme="majorHAnsi"/>
          <w:sz w:val="24"/>
          <w:szCs w:val="24"/>
          <w:lang w:val="en-GB"/>
        </w:rPr>
        <w:t xml:space="preserve"> (1928): “</w:t>
      </w:r>
      <w:r w:rsidRPr="00D50862">
        <w:rPr>
          <w:rFonts w:asciiTheme="majorHAnsi" w:hAnsiTheme="majorHAnsi"/>
          <w:sz w:val="24"/>
          <w:szCs w:val="24"/>
          <w:lang w:val="en-GB"/>
        </w:rPr>
        <w:t>In the next war, words wi</w:t>
      </w:r>
      <w:r>
        <w:rPr>
          <w:rFonts w:asciiTheme="majorHAnsi" w:hAnsiTheme="majorHAnsi"/>
          <w:sz w:val="24"/>
          <w:szCs w:val="24"/>
          <w:lang w:val="en-GB"/>
        </w:rPr>
        <w:t>ll be as important as bullets.”</w:t>
      </w:r>
    </w:p>
  </w:endnote>
  <w:endnote w:id="28">
    <w:p w14:paraId="0523826E" w14:textId="32039C50" w:rsidR="006B10ED" w:rsidRPr="00D50862" w:rsidRDefault="006B10ED" w:rsidP="007F210D">
      <w:pPr>
        <w:pStyle w:val="EndnoteText"/>
        <w:rPr>
          <w:rFonts w:asciiTheme="majorHAnsi" w:hAnsiTheme="majorHAnsi"/>
          <w:sz w:val="24"/>
          <w:szCs w:val="24"/>
        </w:rPr>
      </w:pPr>
      <w:r w:rsidRPr="00D50862">
        <w:rPr>
          <w:rStyle w:val="EndnoteReference"/>
          <w:rFonts w:asciiTheme="majorHAnsi" w:hAnsiTheme="majorHAnsi"/>
          <w:sz w:val="24"/>
          <w:szCs w:val="24"/>
        </w:rPr>
        <w:endnoteRef/>
      </w:r>
      <w:r w:rsidRPr="00D50862">
        <w:rPr>
          <w:rFonts w:asciiTheme="majorHAnsi" w:hAnsiTheme="majorHAnsi"/>
          <w:sz w:val="24"/>
          <w:szCs w:val="24"/>
        </w:rPr>
        <w:t xml:space="preserve"> Ellison, Letter to Wright, 3 Nov 1941, quoted in Timothy Parrish, </w:t>
      </w:r>
      <w:r w:rsidRPr="00D50862">
        <w:rPr>
          <w:rFonts w:asciiTheme="majorHAnsi" w:hAnsiTheme="majorHAnsi"/>
          <w:i/>
          <w:sz w:val="24"/>
          <w:szCs w:val="24"/>
        </w:rPr>
        <w:t xml:space="preserve">Ralph Ellison and the Genius of America </w:t>
      </w:r>
      <w:r w:rsidRPr="00D50862">
        <w:rPr>
          <w:rFonts w:asciiTheme="majorHAnsi" w:hAnsiTheme="majorHAnsi"/>
          <w:sz w:val="24"/>
          <w:szCs w:val="24"/>
        </w:rPr>
        <w:t>(Amherst: University of Massachusetts Press, 2012), 101-</w:t>
      </w:r>
      <w:r>
        <w:rPr>
          <w:rFonts w:asciiTheme="majorHAnsi" w:hAnsiTheme="majorHAnsi"/>
          <w:sz w:val="24"/>
          <w:szCs w:val="24"/>
        </w:rPr>
        <w:t>0</w:t>
      </w:r>
      <w:r w:rsidRPr="00D50862">
        <w:rPr>
          <w:rFonts w:asciiTheme="majorHAnsi" w:hAnsiTheme="majorHAnsi"/>
          <w:sz w:val="24"/>
          <w:szCs w:val="24"/>
        </w:rPr>
        <w:t>2.  Ell</w:t>
      </w:r>
      <w:r>
        <w:rPr>
          <w:rFonts w:asciiTheme="majorHAnsi" w:hAnsiTheme="majorHAnsi"/>
          <w:sz w:val="24"/>
          <w:szCs w:val="24"/>
        </w:rPr>
        <w:t>ison later described Wright as “</w:t>
      </w:r>
      <w:r w:rsidRPr="00D50862">
        <w:rPr>
          <w:rFonts w:asciiTheme="majorHAnsi" w:hAnsiTheme="majorHAnsi"/>
          <w:sz w:val="24"/>
          <w:szCs w:val="24"/>
        </w:rPr>
        <w:t>for the first time</w:t>
      </w:r>
      <w:r w:rsidRPr="00D50862">
        <w:rPr>
          <w:rFonts w:asciiTheme="majorHAnsi" w:eastAsia="Batang" w:hAnsiTheme="majorHAnsi"/>
          <w:sz w:val="24"/>
          <w:szCs w:val="24"/>
        </w:rPr>
        <w:t xml:space="preserve"> a Negro American writer as randy, as courageous, and</w:t>
      </w:r>
      <w:r>
        <w:rPr>
          <w:rFonts w:asciiTheme="majorHAnsi" w:eastAsia="Batang" w:hAnsiTheme="majorHAnsi"/>
          <w:sz w:val="24"/>
          <w:szCs w:val="24"/>
        </w:rPr>
        <w:t xml:space="preserve"> irrepressible as Jack Johnson.” “Remembering Richard Wright</w:t>
      </w:r>
      <w:r w:rsidRPr="00D50862">
        <w:rPr>
          <w:rFonts w:asciiTheme="majorHAnsi" w:eastAsia="Batang" w:hAnsiTheme="majorHAnsi"/>
          <w:sz w:val="24"/>
          <w:szCs w:val="24"/>
        </w:rPr>
        <w:t>,</w:t>
      </w:r>
      <w:r>
        <w:rPr>
          <w:rFonts w:asciiTheme="majorHAnsi" w:eastAsia="Batang" w:hAnsiTheme="majorHAnsi"/>
          <w:sz w:val="24"/>
          <w:szCs w:val="24"/>
        </w:rPr>
        <w:t>”</w:t>
      </w:r>
      <w:r w:rsidRPr="00D50862">
        <w:rPr>
          <w:rFonts w:asciiTheme="majorHAnsi" w:eastAsia="Batang" w:hAnsiTheme="majorHAnsi"/>
          <w:sz w:val="24"/>
          <w:szCs w:val="24"/>
        </w:rPr>
        <w:t xml:space="preserve"> 678.</w:t>
      </w:r>
    </w:p>
  </w:endnote>
  <w:endnote w:id="29">
    <w:p w14:paraId="3E4F7A12" w14:textId="35DB8BCF" w:rsidR="006B10ED" w:rsidRPr="00D50862" w:rsidRDefault="006B10ED" w:rsidP="007F210D">
      <w:pPr>
        <w:pStyle w:val="EndnoteText"/>
        <w:rPr>
          <w:rFonts w:asciiTheme="majorHAnsi" w:hAnsiTheme="majorHAnsi"/>
          <w:sz w:val="24"/>
          <w:szCs w:val="24"/>
        </w:rPr>
      </w:pPr>
      <w:r w:rsidRPr="00D50862">
        <w:rPr>
          <w:rStyle w:val="EndnoteReference"/>
          <w:rFonts w:asciiTheme="majorHAnsi" w:hAnsiTheme="majorHAnsi"/>
          <w:sz w:val="24"/>
          <w:szCs w:val="24"/>
        </w:rPr>
        <w:endnoteRef/>
      </w:r>
      <w:r w:rsidRPr="00D50862">
        <w:rPr>
          <w:rFonts w:asciiTheme="majorHAnsi" w:hAnsiTheme="majorHAnsi"/>
          <w:sz w:val="24"/>
          <w:szCs w:val="24"/>
        </w:rPr>
        <w:t xml:space="preserve"> Kenneth Burke, </w:t>
      </w:r>
      <w:r w:rsidRPr="00D50862">
        <w:rPr>
          <w:rFonts w:asciiTheme="majorHAnsi" w:hAnsiTheme="majorHAnsi"/>
          <w:i/>
          <w:sz w:val="24"/>
          <w:szCs w:val="24"/>
        </w:rPr>
        <w:t>Permanence and Change</w:t>
      </w:r>
      <w:r w:rsidRPr="00D50862">
        <w:rPr>
          <w:rFonts w:asciiTheme="majorHAnsi" w:hAnsiTheme="majorHAnsi"/>
          <w:sz w:val="24"/>
          <w:szCs w:val="24"/>
        </w:rPr>
        <w:t xml:space="preserve"> (1935) (Berkeley, CA: University of California Press, 1984), 320. Literary criticism, meanwhil</w:t>
      </w:r>
      <w:r>
        <w:rPr>
          <w:rFonts w:asciiTheme="majorHAnsi" w:hAnsiTheme="majorHAnsi"/>
          <w:sz w:val="24"/>
          <w:szCs w:val="24"/>
        </w:rPr>
        <w:t>e, worked best when the critic “</w:t>
      </w:r>
      <w:r w:rsidRPr="00D50862">
        <w:rPr>
          <w:rFonts w:asciiTheme="majorHAnsi" w:hAnsiTheme="majorHAnsi"/>
          <w:sz w:val="24"/>
          <w:szCs w:val="24"/>
        </w:rPr>
        <w:t>confines himself to the single unit and reports on its movements like a radio commentator broadcasting the blow-by-bl</w:t>
      </w:r>
      <w:r>
        <w:rPr>
          <w:rFonts w:asciiTheme="majorHAnsi" w:hAnsiTheme="majorHAnsi"/>
          <w:sz w:val="24"/>
          <w:szCs w:val="24"/>
        </w:rPr>
        <w:t>ow description of a prizefight.”</w:t>
      </w:r>
      <w:r w:rsidRPr="00D50862">
        <w:rPr>
          <w:rFonts w:asciiTheme="majorHAnsi" w:hAnsiTheme="majorHAnsi"/>
          <w:sz w:val="24"/>
          <w:szCs w:val="24"/>
        </w:rPr>
        <w:t xml:space="preserve">  Kenneth Burke, </w:t>
      </w:r>
      <w:r w:rsidRPr="00D50862">
        <w:rPr>
          <w:rFonts w:asciiTheme="majorHAnsi" w:hAnsiTheme="majorHAnsi"/>
          <w:i/>
          <w:sz w:val="24"/>
          <w:szCs w:val="24"/>
        </w:rPr>
        <w:t>A Grammar of Motives</w:t>
      </w:r>
      <w:r w:rsidRPr="00D50862">
        <w:rPr>
          <w:rFonts w:asciiTheme="majorHAnsi" w:hAnsiTheme="majorHAnsi"/>
          <w:sz w:val="24"/>
          <w:szCs w:val="24"/>
        </w:rPr>
        <w:t xml:space="preserve"> (1946) (Berkeley, CA: University of California Press, 1969), 451. </w:t>
      </w:r>
    </w:p>
  </w:endnote>
  <w:endnote w:id="30">
    <w:p w14:paraId="0A0AE2A7" w14:textId="753FD1FE" w:rsidR="006B10ED" w:rsidRPr="00D50862" w:rsidRDefault="006B10ED">
      <w:pPr>
        <w:pStyle w:val="EndnoteText"/>
        <w:rPr>
          <w:rFonts w:asciiTheme="majorHAnsi" w:hAnsiTheme="majorHAnsi"/>
          <w:sz w:val="24"/>
          <w:szCs w:val="24"/>
          <w:lang w:val="en-GB"/>
        </w:rPr>
      </w:pPr>
      <w:r w:rsidRPr="00D50862">
        <w:rPr>
          <w:rStyle w:val="EndnoteReference"/>
          <w:rFonts w:asciiTheme="majorHAnsi" w:hAnsiTheme="majorHAnsi"/>
          <w:sz w:val="24"/>
          <w:szCs w:val="24"/>
        </w:rPr>
        <w:endnoteRef/>
      </w:r>
      <w:r w:rsidRPr="00D50862">
        <w:rPr>
          <w:rFonts w:asciiTheme="majorHAnsi" w:hAnsiTheme="majorHAnsi"/>
          <w:sz w:val="24"/>
          <w:szCs w:val="24"/>
        </w:rPr>
        <w:t xml:space="preserve"> </w:t>
      </w:r>
      <w:r w:rsidRPr="00D50862">
        <w:rPr>
          <w:rFonts w:asciiTheme="majorHAnsi" w:hAnsiTheme="majorHAnsi"/>
          <w:sz w:val="24"/>
          <w:szCs w:val="24"/>
          <w:lang w:val="en-GB"/>
        </w:rPr>
        <w:t xml:space="preserve">Len Zinberg, </w:t>
      </w:r>
      <w:r w:rsidRPr="00D50862">
        <w:rPr>
          <w:rFonts w:asciiTheme="majorHAnsi" w:hAnsiTheme="majorHAnsi"/>
          <w:i/>
          <w:sz w:val="24"/>
          <w:szCs w:val="24"/>
          <w:lang w:val="en-GB"/>
        </w:rPr>
        <w:t>Walk Hard–Talk Loud</w:t>
      </w:r>
      <w:r w:rsidRPr="00D50862">
        <w:rPr>
          <w:rFonts w:asciiTheme="majorHAnsi" w:hAnsiTheme="majorHAnsi"/>
          <w:sz w:val="24"/>
          <w:szCs w:val="24"/>
          <w:lang w:val="en-GB"/>
        </w:rPr>
        <w:t xml:space="preserve"> (1940) (New York: Lion Books, 1950), 9.</w:t>
      </w:r>
    </w:p>
  </w:endnote>
  <w:endnote w:id="31">
    <w:p w14:paraId="5EA5D989" w14:textId="3109B6C4" w:rsidR="006B10ED" w:rsidRPr="00D50862" w:rsidRDefault="006B10ED" w:rsidP="007F210D">
      <w:pPr>
        <w:pStyle w:val="EndnoteText"/>
        <w:rPr>
          <w:rFonts w:asciiTheme="majorHAnsi" w:hAnsiTheme="majorHAnsi"/>
          <w:sz w:val="24"/>
          <w:szCs w:val="24"/>
        </w:rPr>
      </w:pPr>
      <w:r w:rsidRPr="00D50862">
        <w:rPr>
          <w:rStyle w:val="EndnoteReference"/>
          <w:rFonts w:asciiTheme="majorHAnsi" w:hAnsiTheme="majorHAnsi"/>
          <w:sz w:val="24"/>
          <w:szCs w:val="24"/>
        </w:rPr>
        <w:endnoteRef/>
      </w:r>
      <w:r>
        <w:rPr>
          <w:rFonts w:asciiTheme="majorHAnsi" w:hAnsiTheme="majorHAnsi"/>
          <w:sz w:val="24"/>
          <w:szCs w:val="24"/>
        </w:rPr>
        <w:t xml:space="preserve"> Ellison, “An Extravagance of Laughter,”</w:t>
      </w:r>
      <w:r w:rsidRPr="00D50862">
        <w:rPr>
          <w:rFonts w:asciiTheme="majorHAnsi" w:hAnsiTheme="majorHAnsi"/>
          <w:sz w:val="24"/>
          <w:szCs w:val="24"/>
        </w:rPr>
        <w:t xml:space="preserve"> </w:t>
      </w:r>
      <w:r w:rsidRPr="00D50862">
        <w:rPr>
          <w:rFonts w:asciiTheme="majorHAnsi" w:hAnsiTheme="majorHAnsi"/>
          <w:i/>
          <w:sz w:val="24"/>
          <w:szCs w:val="24"/>
        </w:rPr>
        <w:t>Collected Essays</w:t>
      </w:r>
      <w:r w:rsidRPr="00D50862">
        <w:rPr>
          <w:rFonts w:asciiTheme="majorHAnsi" w:hAnsiTheme="majorHAnsi"/>
          <w:sz w:val="24"/>
          <w:szCs w:val="24"/>
        </w:rPr>
        <w:t>, 617-62</w:t>
      </w:r>
      <w:r>
        <w:rPr>
          <w:rFonts w:asciiTheme="majorHAnsi" w:hAnsiTheme="majorHAnsi"/>
          <w:sz w:val="24"/>
          <w:szCs w:val="24"/>
        </w:rPr>
        <w:t xml:space="preserve">, </w:t>
      </w:r>
      <w:r w:rsidRPr="00D50862">
        <w:rPr>
          <w:rFonts w:asciiTheme="majorHAnsi" w:hAnsiTheme="majorHAnsi"/>
          <w:sz w:val="24"/>
          <w:szCs w:val="24"/>
        </w:rPr>
        <w:t>644</w:t>
      </w:r>
      <w:r w:rsidR="00D77CE1" w:rsidRPr="00D50862">
        <w:rPr>
          <w:rFonts w:asciiTheme="majorHAnsi" w:hAnsiTheme="majorHAnsi"/>
          <w:sz w:val="24"/>
          <w:szCs w:val="24"/>
        </w:rPr>
        <w:t>; Introduction</w:t>
      </w:r>
      <w:r w:rsidRPr="00D50862">
        <w:rPr>
          <w:rFonts w:asciiTheme="majorHAnsi" w:hAnsiTheme="majorHAnsi"/>
          <w:sz w:val="24"/>
          <w:szCs w:val="24"/>
        </w:rPr>
        <w:t xml:space="preserve">, </w:t>
      </w:r>
      <w:r w:rsidRPr="00D50862">
        <w:rPr>
          <w:rFonts w:asciiTheme="majorHAnsi" w:hAnsiTheme="majorHAnsi"/>
          <w:i/>
          <w:sz w:val="24"/>
          <w:szCs w:val="24"/>
        </w:rPr>
        <w:t>Invisible Man</w:t>
      </w:r>
      <w:r>
        <w:rPr>
          <w:rFonts w:asciiTheme="majorHAnsi" w:hAnsiTheme="majorHAnsi"/>
          <w:sz w:val="24"/>
          <w:szCs w:val="24"/>
        </w:rPr>
        <w:t>, p.xxi; “T</w:t>
      </w:r>
      <w:r w:rsidRPr="00D50862">
        <w:rPr>
          <w:rFonts w:asciiTheme="majorHAnsi" w:hAnsiTheme="majorHAnsi"/>
          <w:sz w:val="24"/>
          <w:szCs w:val="24"/>
        </w:rPr>
        <w:t>h</w:t>
      </w:r>
      <w:r>
        <w:rPr>
          <w:rFonts w:asciiTheme="majorHAnsi" w:hAnsiTheme="majorHAnsi"/>
          <w:sz w:val="24"/>
          <w:szCs w:val="24"/>
        </w:rPr>
        <w:t>e Art of Fiction: An Interview,”</w:t>
      </w:r>
      <w:r w:rsidRPr="00D50862">
        <w:rPr>
          <w:rFonts w:asciiTheme="majorHAnsi" w:hAnsiTheme="majorHAnsi"/>
          <w:sz w:val="24"/>
          <w:szCs w:val="24"/>
        </w:rPr>
        <w:t xml:space="preserve"> </w:t>
      </w:r>
      <w:r w:rsidRPr="00D50862">
        <w:rPr>
          <w:rFonts w:asciiTheme="majorHAnsi" w:hAnsiTheme="majorHAnsi"/>
          <w:i/>
          <w:sz w:val="24"/>
          <w:szCs w:val="24"/>
        </w:rPr>
        <w:t>Collected Essays</w:t>
      </w:r>
      <w:r w:rsidRPr="00D50862">
        <w:rPr>
          <w:rFonts w:asciiTheme="majorHAnsi" w:hAnsiTheme="majorHAnsi"/>
          <w:sz w:val="24"/>
          <w:szCs w:val="24"/>
        </w:rPr>
        <w:t>, 210-24</w:t>
      </w:r>
      <w:r>
        <w:rPr>
          <w:rFonts w:asciiTheme="majorHAnsi" w:hAnsiTheme="majorHAnsi"/>
          <w:sz w:val="24"/>
          <w:szCs w:val="24"/>
        </w:rPr>
        <w:t xml:space="preserve">, </w:t>
      </w:r>
      <w:r w:rsidRPr="00D50862">
        <w:rPr>
          <w:rFonts w:asciiTheme="majorHAnsi" w:hAnsiTheme="majorHAnsi"/>
          <w:sz w:val="24"/>
          <w:szCs w:val="24"/>
        </w:rPr>
        <w:t>216.</w:t>
      </w:r>
    </w:p>
  </w:endnote>
  <w:endnote w:id="32">
    <w:p w14:paraId="1B9757CE" w14:textId="3218A6D8" w:rsidR="006B10ED" w:rsidRPr="00D50862" w:rsidRDefault="006B10ED" w:rsidP="007F210D">
      <w:pPr>
        <w:pStyle w:val="EndnoteText"/>
        <w:rPr>
          <w:rFonts w:asciiTheme="majorHAnsi" w:hAnsiTheme="majorHAnsi"/>
          <w:sz w:val="24"/>
          <w:szCs w:val="24"/>
          <w:lang w:val="en-GB"/>
        </w:rPr>
      </w:pPr>
      <w:r w:rsidRPr="00D50862">
        <w:rPr>
          <w:rStyle w:val="EndnoteReference"/>
          <w:rFonts w:asciiTheme="majorHAnsi" w:hAnsiTheme="majorHAnsi"/>
          <w:sz w:val="24"/>
          <w:szCs w:val="24"/>
        </w:rPr>
        <w:endnoteRef/>
      </w:r>
      <w:r w:rsidRPr="00D50862">
        <w:rPr>
          <w:rFonts w:asciiTheme="majorHAnsi" w:hAnsiTheme="majorHAnsi"/>
          <w:sz w:val="24"/>
          <w:szCs w:val="24"/>
        </w:rPr>
        <w:t xml:space="preserve"> Ellison’s first job, at the age of twelve, was as a shoeshine boy</w:t>
      </w:r>
      <w:r>
        <w:rPr>
          <w:rFonts w:asciiTheme="majorHAnsi" w:hAnsiTheme="majorHAnsi"/>
          <w:sz w:val="24"/>
          <w:szCs w:val="24"/>
        </w:rPr>
        <w:t>—</w:t>
      </w:r>
      <w:r w:rsidRPr="00D50862">
        <w:rPr>
          <w:rFonts w:asciiTheme="majorHAnsi" w:hAnsiTheme="majorHAnsi"/>
          <w:sz w:val="24"/>
          <w:szCs w:val="24"/>
        </w:rPr>
        <w:t xml:space="preserve">a job also held, in their youth, by James Baldwin and Malcolm X.  The shoeshine boy, famously photographed by Lewis Hine for the National Child Labor Committee, was a popular subject for photographers involved in the New York Photo League. Sid Grossman’s </w:t>
      </w:r>
      <w:r w:rsidRPr="00D50862">
        <w:rPr>
          <w:rFonts w:asciiTheme="majorHAnsi" w:hAnsiTheme="majorHAnsi"/>
          <w:i/>
          <w:sz w:val="24"/>
          <w:szCs w:val="24"/>
        </w:rPr>
        <w:t>Shoeshine Boys, Harlem</w:t>
      </w:r>
      <w:r w:rsidRPr="00D50862">
        <w:rPr>
          <w:rFonts w:asciiTheme="majorHAnsi" w:hAnsiTheme="majorHAnsi"/>
          <w:sz w:val="24"/>
          <w:szCs w:val="24"/>
        </w:rPr>
        <w:t xml:space="preserve"> (1939) and Morris Engel’s </w:t>
      </w:r>
      <w:r w:rsidRPr="00D50862">
        <w:rPr>
          <w:rFonts w:asciiTheme="majorHAnsi" w:hAnsiTheme="majorHAnsi"/>
          <w:i/>
          <w:sz w:val="24"/>
          <w:szCs w:val="24"/>
        </w:rPr>
        <w:t>Shoeshine Boy with Cop, 14</w:t>
      </w:r>
      <w:r w:rsidRPr="00D50862">
        <w:rPr>
          <w:rFonts w:asciiTheme="majorHAnsi" w:hAnsiTheme="majorHAnsi"/>
          <w:i/>
          <w:sz w:val="24"/>
          <w:szCs w:val="24"/>
          <w:vertAlign w:val="superscript"/>
        </w:rPr>
        <w:t>th</w:t>
      </w:r>
      <w:r w:rsidRPr="00D50862">
        <w:rPr>
          <w:rFonts w:asciiTheme="majorHAnsi" w:hAnsiTheme="majorHAnsi"/>
          <w:i/>
          <w:sz w:val="24"/>
          <w:szCs w:val="24"/>
        </w:rPr>
        <w:t xml:space="preserve"> Street</w:t>
      </w:r>
      <w:r w:rsidRPr="00D50862">
        <w:rPr>
          <w:rFonts w:asciiTheme="majorHAnsi" w:hAnsiTheme="majorHAnsi"/>
          <w:sz w:val="24"/>
          <w:szCs w:val="24"/>
        </w:rPr>
        <w:t xml:space="preserve"> (1947) are reproduced in Mason Klein and Catherine Evans, </w:t>
      </w:r>
      <w:r w:rsidRPr="00D50862">
        <w:rPr>
          <w:rFonts w:asciiTheme="majorHAnsi" w:hAnsiTheme="majorHAnsi"/>
          <w:i/>
          <w:sz w:val="24"/>
          <w:szCs w:val="24"/>
        </w:rPr>
        <w:t>The Radical Camera: New York’s Photo League 1936-1951</w:t>
      </w:r>
      <w:r w:rsidRPr="00D50862">
        <w:rPr>
          <w:rFonts w:asciiTheme="majorHAnsi" w:hAnsiTheme="majorHAnsi"/>
          <w:sz w:val="24"/>
          <w:szCs w:val="24"/>
        </w:rPr>
        <w:t xml:space="preserve"> (New Haven: Yale University Press, 2011), 13, 193.  On Hine, see Russell Freedman, </w:t>
      </w:r>
      <w:r w:rsidRPr="00D50862">
        <w:rPr>
          <w:rFonts w:asciiTheme="majorHAnsi" w:hAnsiTheme="majorHAnsi"/>
          <w:i/>
          <w:sz w:val="24"/>
          <w:szCs w:val="24"/>
        </w:rPr>
        <w:t>Kids at Work: Lewis Hine and the Crusade Against Child Labor</w:t>
      </w:r>
      <w:r w:rsidRPr="00D50862">
        <w:rPr>
          <w:rFonts w:asciiTheme="majorHAnsi" w:hAnsiTheme="majorHAnsi"/>
          <w:sz w:val="24"/>
          <w:szCs w:val="24"/>
        </w:rPr>
        <w:t xml:space="preserve"> (New York: Clarion Books, 1994).</w:t>
      </w:r>
    </w:p>
  </w:endnote>
  <w:endnote w:id="33">
    <w:p w14:paraId="1810370E" w14:textId="1148A730" w:rsidR="006B10ED" w:rsidRPr="00D50862" w:rsidRDefault="006B10ED" w:rsidP="007F210D">
      <w:pPr>
        <w:pStyle w:val="EndnoteText"/>
        <w:rPr>
          <w:rFonts w:asciiTheme="majorHAnsi" w:hAnsiTheme="majorHAnsi"/>
          <w:sz w:val="24"/>
          <w:szCs w:val="24"/>
        </w:rPr>
      </w:pPr>
      <w:r w:rsidRPr="00D50862">
        <w:rPr>
          <w:rStyle w:val="EndnoteReference"/>
          <w:rFonts w:asciiTheme="majorHAnsi" w:hAnsiTheme="majorHAnsi"/>
          <w:sz w:val="24"/>
          <w:szCs w:val="24"/>
        </w:rPr>
        <w:endnoteRef/>
      </w:r>
      <w:r w:rsidRPr="00D50862">
        <w:rPr>
          <w:rFonts w:asciiTheme="majorHAnsi" w:hAnsiTheme="majorHAnsi"/>
          <w:sz w:val="24"/>
          <w:szCs w:val="24"/>
        </w:rPr>
        <w:t xml:space="preserve"> </w:t>
      </w:r>
      <w:r w:rsidRPr="00D50862">
        <w:rPr>
          <w:rFonts w:asciiTheme="majorHAnsi" w:hAnsiTheme="majorHAnsi"/>
          <w:i/>
          <w:sz w:val="24"/>
          <w:szCs w:val="24"/>
          <w:lang w:val="en-GB"/>
        </w:rPr>
        <w:t xml:space="preserve">Walk Hard–Talk Loud, </w:t>
      </w:r>
      <w:r w:rsidRPr="00D50862">
        <w:rPr>
          <w:rFonts w:asciiTheme="majorHAnsi" w:hAnsiTheme="majorHAnsi"/>
          <w:sz w:val="24"/>
          <w:szCs w:val="24"/>
          <w:lang w:val="en-GB"/>
        </w:rPr>
        <w:t>5.</w:t>
      </w:r>
    </w:p>
  </w:endnote>
  <w:endnote w:id="34">
    <w:p w14:paraId="411CD6EC" w14:textId="77777777" w:rsidR="006B10ED" w:rsidRPr="00D50862" w:rsidRDefault="006B10ED" w:rsidP="007F210D">
      <w:pPr>
        <w:pStyle w:val="EndnoteText"/>
        <w:rPr>
          <w:rFonts w:asciiTheme="majorHAnsi" w:hAnsiTheme="majorHAnsi"/>
          <w:b/>
          <w:sz w:val="24"/>
          <w:szCs w:val="24"/>
        </w:rPr>
      </w:pPr>
      <w:r w:rsidRPr="00D50862">
        <w:rPr>
          <w:rStyle w:val="EndnoteReference"/>
          <w:rFonts w:asciiTheme="majorHAnsi" w:hAnsiTheme="majorHAnsi"/>
          <w:sz w:val="24"/>
          <w:szCs w:val="24"/>
        </w:rPr>
        <w:endnoteRef/>
      </w:r>
      <w:r w:rsidRPr="00D50862">
        <w:rPr>
          <w:rFonts w:asciiTheme="majorHAnsi" w:hAnsiTheme="majorHAnsi"/>
          <w:i/>
          <w:sz w:val="24"/>
          <w:szCs w:val="24"/>
          <w:lang w:val="en-GB"/>
        </w:rPr>
        <w:t xml:space="preserve"> Ibid.</w:t>
      </w:r>
      <w:r w:rsidRPr="00D50862">
        <w:rPr>
          <w:rFonts w:asciiTheme="majorHAnsi" w:hAnsiTheme="majorHAnsi"/>
          <w:sz w:val="24"/>
          <w:szCs w:val="24"/>
        </w:rPr>
        <w:t xml:space="preserve">, 6-7. </w:t>
      </w:r>
    </w:p>
  </w:endnote>
  <w:endnote w:id="35">
    <w:p w14:paraId="0A6DF67A" w14:textId="4D4F536C" w:rsidR="006B10ED" w:rsidRPr="00D50862" w:rsidRDefault="006B10ED" w:rsidP="007F210D">
      <w:pPr>
        <w:pStyle w:val="EndnoteText"/>
        <w:rPr>
          <w:rFonts w:asciiTheme="majorHAnsi" w:hAnsiTheme="majorHAnsi"/>
          <w:sz w:val="24"/>
          <w:szCs w:val="24"/>
        </w:rPr>
      </w:pPr>
      <w:r w:rsidRPr="00D50862">
        <w:rPr>
          <w:rStyle w:val="EndnoteReference"/>
          <w:rFonts w:asciiTheme="majorHAnsi" w:hAnsiTheme="majorHAnsi"/>
          <w:sz w:val="24"/>
          <w:szCs w:val="24"/>
        </w:rPr>
        <w:endnoteRef/>
      </w:r>
      <w:r w:rsidRPr="00D50862">
        <w:rPr>
          <w:rFonts w:asciiTheme="majorHAnsi" w:hAnsiTheme="majorHAnsi"/>
          <w:b/>
          <w:sz w:val="24"/>
          <w:szCs w:val="24"/>
        </w:rPr>
        <w:t xml:space="preserve"> </w:t>
      </w:r>
      <w:r w:rsidRPr="00D50862">
        <w:rPr>
          <w:rFonts w:asciiTheme="majorHAnsi" w:hAnsiTheme="majorHAnsi"/>
          <w:i/>
          <w:sz w:val="24"/>
          <w:szCs w:val="24"/>
          <w:lang w:val="en-GB"/>
        </w:rPr>
        <w:t>Ibid</w:t>
      </w:r>
      <w:r>
        <w:rPr>
          <w:rFonts w:asciiTheme="majorHAnsi" w:hAnsiTheme="majorHAnsi"/>
          <w:i/>
          <w:sz w:val="24"/>
          <w:szCs w:val="24"/>
          <w:lang w:val="en-GB"/>
        </w:rPr>
        <w:t>.</w:t>
      </w:r>
      <w:r w:rsidRPr="00D50862">
        <w:rPr>
          <w:rFonts w:asciiTheme="majorHAnsi" w:hAnsiTheme="majorHAnsi"/>
          <w:sz w:val="24"/>
          <w:szCs w:val="24"/>
        </w:rPr>
        <w:t>, 8.</w:t>
      </w:r>
    </w:p>
  </w:endnote>
  <w:endnote w:id="36">
    <w:p w14:paraId="37955886" w14:textId="77402DAC" w:rsidR="006B10ED" w:rsidRPr="00D50862" w:rsidRDefault="006B10ED" w:rsidP="007F210D">
      <w:pPr>
        <w:pStyle w:val="EndnoteText"/>
        <w:rPr>
          <w:rFonts w:asciiTheme="majorHAnsi" w:hAnsiTheme="majorHAnsi"/>
          <w:sz w:val="24"/>
          <w:szCs w:val="24"/>
        </w:rPr>
      </w:pPr>
      <w:r w:rsidRPr="00D50862">
        <w:rPr>
          <w:rStyle w:val="EndnoteReference"/>
          <w:rFonts w:asciiTheme="majorHAnsi" w:hAnsiTheme="majorHAnsi"/>
          <w:sz w:val="24"/>
          <w:szCs w:val="24"/>
        </w:rPr>
        <w:endnoteRef/>
      </w:r>
      <w:r w:rsidRPr="00D50862">
        <w:rPr>
          <w:rFonts w:asciiTheme="majorHAnsi" w:hAnsiTheme="majorHAnsi"/>
          <w:sz w:val="24"/>
          <w:szCs w:val="24"/>
        </w:rPr>
        <w:t xml:space="preserve"> </w:t>
      </w:r>
      <w:r w:rsidRPr="00D50862">
        <w:rPr>
          <w:rFonts w:asciiTheme="majorHAnsi" w:hAnsiTheme="majorHAnsi"/>
          <w:i/>
          <w:sz w:val="24"/>
          <w:szCs w:val="24"/>
          <w:lang w:val="en-GB"/>
        </w:rPr>
        <w:t>Ibid</w:t>
      </w:r>
      <w:r>
        <w:rPr>
          <w:rFonts w:asciiTheme="majorHAnsi" w:hAnsiTheme="majorHAnsi"/>
          <w:i/>
          <w:sz w:val="24"/>
          <w:szCs w:val="24"/>
          <w:lang w:val="en-GB"/>
        </w:rPr>
        <w:t>.</w:t>
      </w:r>
      <w:r w:rsidRPr="00D50862">
        <w:rPr>
          <w:rFonts w:asciiTheme="majorHAnsi" w:hAnsiTheme="majorHAnsi"/>
          <w:sz w:val="24"/>
          <w:szCs w:val="24"/>
        </w:rPr>
        <w:t>, 11-13.</w:t>
      </w:r>
    </w:p>
  </w:endnote>
  <w:endnote w:id="37">
    <w:p w14:paraId="7771DAFA" w14:textId="74251EB6" w:rsidR="006B10ED" w:rsidRPr="00D50862" w:rsidRDefault="006B10ED" w:rsidP="007F210D">
      <w:pPr>
        <w:pStyle w:val="EndnoteText"/>
        <w:rPr>
          <w:rFonts w:asciiTheme="majorHAnsi" w:hAnsiTheme="majorHAnsi"/>
          <w:sz w:val="24"/>
          <w:szCs w:val="24"/>
        </w:rPr>
      </w:pPr>
      <w:r w:rsidRPr="00D50862">
        <w:rPr>
          <w:rStyle w:val="EndnoteReference"/>
          <w:rFonts w:asciiTheme="majorHAnsi" w:hAnsiTheme="majorHAnsi"/>
          <w:sz w:val="24"/>
          <w:szCs w:val="24"/>
        </w:rPr>
        <w:endnoteRef/>
      </w:r>
      <w:r w:rsidRPr="00D50862">
        <w:rPr>
          <w:rFonts w:asciiTheme="majorHAnsi" w:hAnsiTheme="majorHAnsi"/>
          <w:sz w:val="24"/>
          <w:szCs w:val="24"/>
        </w:rPr>
        <w:t xml:space="preserve"> </w:t>
      </w:r>
      <w:r w:rsidRPr="00D50862">
        <w:rPr>
          <w:rFonts w:asciiTheme="majorHAnsi" w:hAnsiTheme="majorHAnsi"/>
          <w:i/>
          <w:sz w:val="24"/>
          <w:szCs w:val="24"/>
          <w:lang w:val="en-GB"/>
        </w:rPr>
        <w:t>Ibid</w:t>
      </w:r>
      <w:r>
        <w:rPr>
          <w:rFonts w:asciiTheme="majorHAnsi" w:hAnsiTheme="majorHAnsi"/>
          <w:i/>
          <w:sz w:val="24"/>
          <w:szCs w:val="24"/>
          <w:lang w:val="en-GB"/>
        </w:rPr>
        <w:t>.</w:t>
      </w:r>
      <w:r w:rsidRPr="00D50862">
        <w:rPr>
          <w:rFonts w:asciiTheme="majorHAnsi" w:hAnsiTheme="majorHAnsi"/>
          <w:sz w:val="24"/>
          <w:szCs w:val="24"/>
        </w:rPr>
        <w:t xml:space="preserve">, 40.  On the motif of the black runner in </w:t>
      </w:r>
      <w:r w:rsidRPr="00D50862">
        <w:rPr>
          <w:rFonts w:asciiTheme="majorHAnsi" w:hAnsiTheme="majorHAnsi"/>
          <w:i/>
          <w:sz w:val="24"/>
          <w:szCs w:val="24"/>
        </w:rPr>
        <w:t>Native Son</w:t>
      </w:r>
      <w:r w:rsidRPr="00D50862">
        <w:rPr>
          <w:rFonts w:asciiTheme="majorHAnsi" w:hAnsiTheme="majorHAnsi"/>
          <w:sz w:val="24"/>
          <w:szCs w:val="24"/>
        </w:rPr>
        <w:t xml:space="preserve">, </w:t>
      </w:r>
      <w:r w:rsidRPr="00D50862">
        <w:rPr>
          <w:rFonts w:asciiTheme="majorHAnsi" w:hAnsiTheme="majorHAnsi"/>
          <w:i/>
          <w:sz w:val="24"/>
          <w:szCs w:val="24"/>
        </w:rPr>
        <w:t>Invisible Man</w:t>
      </w:r>
      <w:r w:rsidRPr="00D50862">
        <w:rPr>
          <w:rFonts w:asciiTheme="majorHAnsi" w:hAnsiTheme="majorHAnsi"/>
          <w:sz w:val="24"/>
          <w:szCs w:val="24"/>
        </w:rPr>
        <w:t xml:space="preserve"> and elsewhere, see Phyllis Rauch Klotman, </w:t>
      </w:r>
      <w:r w:rsidRPr="00D50862">
        <w:rPr>
          <w:rFonts w:asciiTheme="majorHAnsi" w:hAnsiTheme="majorHAnsi"/>
          <w:i/>
          <w:sz w:val="24"/>
          <w:szCs w:val="24"/>
        </w:rPr>
        <w:t>Another Man Gone: The Black Runner in Contemporary Afro-American Literature</w:t>
      </w:r>
      <w:r w:rsidRPr="00D50862">
        <w:rPr>
          <w:rFonts w:asciiTheme="majorHAnsi" w:hAnsiTheme="majorHAnsi"/>
          <w:sz w:val="24"/>
          <w:szCs w:val="24"/>
        </w:rPr>
        <w:t xml:space="preserve"> (Port Washington, NY: Kennikat Press, 1977).</w:t>
      </w:r>
    </w:p>
  </w:endnote>
  <w:endnote w:id="38">
    <w:p w14:paraId="65EAA1E7" w14:textId="77777777" w:rsidR="006B10ED" w:rsidRPr="00D50862" w:rsidRDefault="006B10ED" w:rsidP="007F210D">
      <w:pPr>
        <w:pStyle w:val="EndnoteText"/>
        <w:rPr>
          <w:rFonts w:asciiTheme="majorHAnsi" w:hAnsiTheme="majorHAnsi"/>
          <w:sz w:val="24"/>
          <w:szCs w:val="24"/>
        </w:rPr>
      </w:pPr>
      <w:r w:rsidRPr="00D50862">
        <w:rPr>
          <w:rStyle w:val="EndnoteReference"/>
          <w:rFonts w:asciiTheme="majorHAnsi" w:hAnsiTheme="majorHAnsi"/>
          <w:sz w:val="24"/>
          <w:szCs w:val="24"/>
        </w:rPr>
        <w:endnoteRef/>
      </w:r>
      <w:r w:rsidRPr="00D50862">
        <w:rPr>
          <w:rFonts w:asciiTheme="majorHAnsi" w:hAnsiTheme="majorHAnsi"/>
          <w:sz w:val="24"/>
          <w:szCs w:val="24"/>
        </w:rPr>
        <w:t xml:space="preserve"> </w:t>
      </w:r>
      <w:r w:rsidRPr="00D50862">
        <w:rPr>
          <w:rFonts w:asciiTheme="majorHAnsi" w:hAnsiTheme="majorHAnsi"/>
          <w:i/>
          <w:sz w:val="24"/>
          <w:szCs w:val="24"/>
          <w:lang w:val="en-GB"/>
        </w:rPr>
        <w:t>Walk Hard</w:t>
      </w:r>
      <w:r w:rsidRPr="00D50862">
        <w:rPr>
          <w:rFonts w:asciiTheme="majorHAnsi" w:hAnsiTheme="majorHAnsi"/>
          <w:sz w:val="24"/>
          <w:szCs w:val="24"/>
        </w:rPr>
        <w:t>, 83.</w:t>
      </w:r>
    </w:p>
  </w:endnote>
  <w:endnote w:id="39">
    <w:p w14:paraId="75520922" w14:textId="77777777" w:rsidR="006B10ED" w:rsidRPr="00D50862" w:rsidRDefault="006B10ED">
      <w:pPr>
        <w:pStyle w:val="EndnoteText"/>
        <w:rPr>
          <w:rFonts w:asciiTheme="majorHAnsi" w:hAnsiTheme="majorHAnsi"/>
          <w:sz w:val="24"/>
          <w:szCs w:val="24"/>
          <w:lang w:val="en-GB"/>
        </w:rPr>
      </w:pPr>
      <w:r w:rsidRPr="00D50862">
        <w:rPr>
          <w:rStyle w:val="EndnoteReference"/>
          <w:rFonts w:asciiTheme="majorHAnsi" w:hAnsiTheme="majorHAnsi"/>
          <w:sz w:val="24"/>
          <w:szCs w:val="24"/>
        </w:rPr>
        <w:endnoteRef/>
      </w:r>
      <w:r w:rsidRPr="00D50862">
        <w:rPr>
          <w:rFonts w:asciiTheme="majorHAnsi" w:hAnsiTheme="majorHAnsi"/>
          <w:sz w:val="24"/>
          <w:szCs w:val="24"/>
        </w:rPr>
        <w:t xml:space="preserve"> Richard Wright, </w:t>
      </w:r>
      <w:r w:rsidRPr="00D50862">
        <w:rPr>
          <w:rFonts w:asciiTheme="majorHAnsi" w:hAnsiTheme="majorHAnsi"/>
          <w:i/>
          <w:sz w:val="24"/>
          <w:szCs w:val="24"/>
        </w:rPr>
        <w:t>Native Son</w:t>
      </w:r>
      <w:r w:rsidRPr="00D50862">
        <w:rPr>
          <w:rFonts w:asciiTheme="majorHAnsi" w:hAnsiTheme="majorHAnsi"/>
          <w:sz w:val="24"/>
          <w:szCs w:val="24"/>
        </w:rPr>
        <w:t xml:space="preserve"> (1940) (London: Vintage, 2000), 90; Malcolm X, with the assistance of Alex Hailey, </w:t>
      </w:r>
      <w:r w:rsidRPr="00D50862">
        <w:rPr>
          <w:rFonts w:asciiTheme="majorHAnsi" w:hAnsiTheme="majorHAnsi"/>
          <w:i/>
          <w:sz w:val="24"/>
          <w:szCs w:val="24"/>
        </w:rPr>
        <w:t>The Autobiography of Malcolm X</w:t>
      </w:r>
      <w:r w:rsidRPr="00D50862">
        <w:rPr>
          <w:rFonts w:asciiTheme="majorHAnsi" w:hAnsiTheme="majorHAnsi"/>
          <w:sz w:val="24"/>
          <w:szCs w:val="24"/>
        </w:rPr>
        <w:t xml:space="preserve"> (1965) (London: Hutchinson, 1966), 97.</w:t>
      </w:r>
    </w:p>
  </w:endnote>
  <w:endnote w:id="40">
    <w:p w14:paraId="673564F8" w14:textId="2D749486" w:rsidR="006B10ED" w:rsidRPr="00D50862" w:rsidRDefault="006B10ED">
      <w:pPr>
        <w:pStyle w:val="EndnoteText"/>
        <w:rPr>
          <w:rFonts w:asciiTheme="majorHAnsi" w:hAnsiTheme="majorHAnsi"/>
          <w:sz w:val="24"/>
          <w:szCs w:val="24"/>
          <w:lang w:val="en-GB"/>
        </w:rPr>
      </w:pPr>
      <w:r w:rsidRPr="00D50862">
        <w:rPr>
          <w:rStyle w:val="EndnoteReference"/>
          <w:rFonts w:asciiTheme="majorHAnsi" w:hAnsiTheme="majorHAnsi"/>
          <w:sz w:val="24"/>
          <w:szCs w:val="24"/>
        </w:rPr>
        <w:endnoteRef/>
      </w:r>
      <w:r w:rsidRPr="00D50862">
        <w:rPr>
          <w:rFonts w:asciiTheme="majorHAnsi" w:hAnsiTheme="majorHAnsi"/>
          <w:sz w:val="24"/>
          <w:szCs w:val="24"/>
        </w:rPr>
        <w:t xml:space="preserve"> </w:t>
      </w:r>
      <w:r>
        <w:rPr>
          <w:rFonts w:asciiTheme="majorHAnsi" w:hAnsiTheme="majorHAnsi"/>
          <w:sz w:val="24"/>
          <w:szCs w:val="24"/>
          <w:lang w:val="en-GB"/>
        </w:rPr>
        <w:t>Ellison, “Harlem in Nowhere,”</w:t>
      </w:r>
      <w:r w:rsidRPr="00D50862">
        <w:rPr>
          <w:rFonts w:asciiTheme="majorHAnsi" w:hAnsiTheme="majorHAnsi"/>
          <w:sz w:val="24"/>
          <w:szCs w:val="24"/>
          <w:lang w:val="en-GB"/>
        </w:rPr>
        <w:t xml:space="preserve"> </w:t>
      </w:r>
      <w:r w:rsidRPr="00D50862">
        <w:rPr>
          <w:rFonts w:asciiTheme="majorHAnsi" w:hAnsiTheme="majorHAnsi"/>
          <w:i/>
          <w:sz w:val="24"/>
          <w:szCs w:val="24"/>
          <w:lang w:val="en-GB"/>
        </w:rPr>
        <w:t>Collected Essays</w:t>
      </w:r>
      <w:r w:rsidRPr="00D50862">
        <w:rPr>
          <w:rFonts w:asciiTheme="majorHAnsi" w:hAnsiTheme="majorHAnsi"/>
          <w:sz w:val="24"/>
          <w:szCs w:val="24"/>
          <w:lang w:val="en-GB"/>
        </w:rPr>
        <w:t>, 324.</w:t>
      </w:r>
    </w:p>
  </w:endnote>
  <w:endnote w:id="41">
    <w:p w14:paraId="066F759C" w14:textId="4F181671" w:rsidR="006B10ED" w:rsidRPr="00D50862" w:rsidRDefault="006B10ED" w:rsidP="007F210D">
      <w:pPr>
        <w:pStyle w:val="EndnoteText"/>
        <w:rPr>
          <w:rFonts w:asciiTheme="majorHAnsi" w:hAnsiTheme="majorHAnsi"/>
          <w:sz w:val="24"/>
          <w:szCs w:val="24"/>
        </w:rPr>
      </w:pPr>
      <w:r w:rsidRPr="00D50862">
        <w:rPr>
          <w:rStyle w:val="EndnoteReference"/>
          <w:rFonts w:asciiTheme="majorHAnsi" w:hAnsiTheme="majorHAnsi"/>
          <w:sz w:val="24"/>
          <w:szCs w:val="24"/>
        </w:rPr>
        <w:endnoteRef/>
      </w:r>
      <w:r w:rsidRPr="00D50862">
        <w:rPr>
          <w:rFonts w:asciiTheme="majorHAnsi" w:hAnsiTheme="majorHAnsi"/>
          <w:sz w:val="24"/>
          <w:szCs w:val="24"/>
        </w:rPr>
        <w:t xml:space="preserve"> </w:t>
      </w:r>
      <w:r w:rsidRPr="00D50862">
        <w:rPr>
          <w:rFonts w:asciiTheme="majorHAnsi" w:hAnsiTheme="majorHAnsi"/>
          <w:i/>
          <w:sz w:val="24"/>
          <w:szCs w:val="24"/>
        </w:rPr>
        <w:t>Invisible Man</w:t>
      </w:r>
      <w:r w:rsidRPr="00D50862">
        <w:rPr>
          <w:rFonts w:asciiTheme="majorHAnsi" w:hAnsiTheme="majorHAnsi"/>
          <w:sz w:val="24"/>
          <w:szCs w:val="24"/>
        </w:rPr>
        <w:t>, 15;</w:t>
      </w:r>
      <w:r>
        <w:rPr>
          <w:rFonts w:asciiTheme="majorHAnsi" w:hAnsiTheme="majorHAnsi"/>
          <w:sz w:val="24"/>
          <w:szCs w:val="24"/>
        </w:rPr>
        <w:t xml:space="preserve"> </w:t>
      </w:r>
      <w:r w:rsidRPr="00D50862">
        <w:rPr>
          <w:rFonts w:asciiTheme="majorHAnsi" w:hAnsiTheme="majorHAnsi"/>
          <w:i/>
          <w:sz w:val="24"/>
          <w:szCs w:val="24"/>
        </w:rPr>
        <w:t>Walk Hard</w:t>
      </w:r>
      <w:r w:rsidRPr="00D50862">
        <w:rPr>
          <w:rFonts w:asciiTheme="majorHAnsi" w:hAnsiTheme="majorHAnsi"/>
          <w:sz w:val="24"/>
          <w:szCs w:val="24"/>
        </w:rPr>
        <w:t>, 22.</w:t>
      </w:r>
    </w:p>
  </w:endnote>
  <w:endnote w:id="42">
    <w:p w14:paraId="7CFF8A48" w14:textId="693F63F3" w:rsidR="006B10ED" w:rsidRPr="00D50862" w:rsidRDefault="006B10ED">
      <w:pPr>
        <w:pStyle w:val="EndnoteText"/>
        <w:rPr>
          <w:rFonts w:asciiTheme="majorHAnsi" w:hAnsiTheme="majorHAnsi"/>
          <w:sz w:val="24"/>
          <w:szCs w:val="24"/>
          <w:lang w:val="en-GB"/>
        </w:rPr>
      </w:pPr>
      <w:r w:rsidRPr="00D50862">
        <w:rPr>
          <w:rStyle w:val="EndnoteReference"/>
          <w:rFonts w:asciiTheme="majorHAnsi" w:hAnsiTheme="majorHAnsi"/>
          <w:sz w:val="24"/>
          <w:szCs w:val="24"/>
        </w:rPr>
        <w:endnoteRef/>
      </w:r>
      <w:r w:rsidRPr="00D50862">
        <w:rPr>
          <w:rFonts w:asciiTheme="majorHAnsi" w:hAnsiTheme="majorHAnsi"/>
          <w:sz w:val="24"/>
          <w:szCs w:val="24"/>
        </w:rPr>
        <w:t xml:space="preserve"> </w:t>
      </w:r>
      <w:r>
        <w:rPr>
          <w:rFonts w:asciiTheme="majorHAnsi" w:hAnsiTheme="majorHAnsi"/>
          <w:sz w:val="24"/>
          <w:szCs w:val="24"/>
        </w:rPr>
        <w:t>“</w:t>
      </w:r>
      <w:r w:rsidRPr="00D50862">
        <w:rPr>
          <w:rFonts w:asciiTheme="majorHAnsi" w:hAnsiTheme="majorHAnsi"/>
          <w:sz w:val="24"/>
          <w:szCs w:val="24"/>
          <w:lang w:val="en-GB"/>
        </w:rPr>
        <w:t>Negro Prize Fighter</w:t>
      </w:r>
      <w:r>
        <w:rPr>
          <w:rFonts w:asciiTheme="majorHAnsi" w:hAnsiTheme="majorHAnsi"/>
          <w:sz w:val="24"/>
          <w:szCs w:val="24"/>
          <w:lang w:val="en-GB"/>
        </w:rPr>
        <w:t>,”</w:t>
      </w:r>
      <w:r w:rsidRPr="00D50862">
        <w:rPr>
          <w:rFonts w:asciiTheme="majorHAnsi" w:hAnsiTheme="majorHAnsi"/>
          <w:sz w:val="24"/>
          <w:szCs w:val="24"/>
          <w:lang w:val="en-GB"/>
        </w:rPr>
        <w:t xml:space="preserve"> 26.</w:t>
      </w:r>
    </w:p>
  </w:endnote>
  <w:endnote w:id="43">
    <w:p w14:paraId="7268D73A" w14:textId="77777777" w:rsidR="006B10ED" w:rsidRPr="00D50862" w:rsidRDefault="006B10ED" w:rsidP="007F210D">
      <w:pPr>
        <w:pStyle w:val="EndnoteText"/>
        <w:rPr>
          <w:rFonts w:asciiTheme="majorHAnsi" w:hAnsiTheme="majorHAnsi"/>
          <w:sz w:val="24"/>
          <w:szCs w:val="24"/>
        </w:rPr>
      </w:pPr>
      <w:r w:rsidRPr="00D50862">
        <w:rPr>
          <w:rStyle w:val="EndnoteReference"/>
          <w:rFonts w:asciiTheme="majorHAnsi" w:hAnsiTheme="majorHAnsi"/>
          <w:sz w:val="24"/>
          <w:szCs w:val="24"/>
        </w:rPr>
        <w:endnoteRef/>
      </w:r>
      <w:r w:rsidRPr="00D50862">
        <w:rPr>
          <w:rFonts w:asciiTheme="majorHAnsi" w:hAnsiTheme="majorHAnsi"/>
          <w:sz w:val="24"/>
          <w:szCs w:val="24"/>
        </w:rPr>
        <w:t xml:space="preserve"> </w:t>
      </w:r>
      <w:r w:rsidRPr="00D50862">
        <w:rPr>
          <w:rFonts w:asciiTheme="majorHAnsi" w:hAnsiTheme="majorHAnsi"/>
          <w:i/>
          <w:sz w:val="24"/>
          <w:szCs w:val="24"/>
        </w:rPr>
        <w:t>Walk Hard</w:t>
      </w:r>
      <w:r w:rsidRPr="00D50862">
        <w:rPr>
          <w:rFonts w:asciiTheme="majorHAnsi" w:hAnsiTheme="majorHAnsi"/>
          <w:sz w:val="24"/>
          <w:szCs w:val="24"/>
        </w:rPr>
        <w:t>, 12.</w:t>
      </w:r>
    </w:p>
  </w:endnote>
  <w:endnote w:id="44">
    <w:p w14:paraId="3B15BBA4" w14:textId="0C53603A" w:rsidR="006B10ED" w:rsidRPr="00D50862" w:rsidRDefault="006B10ED" w:rsidP="007F210D">
      <w:pPr>
        <w:pStyle w:val="EndnoteText"/>
        <w:rPr>
          <w:rFonts w:asciiTheme="majorHAnsi" w:hAnsiTheme="majorHAnsi"/>
          <w:sz w:val="24"/>
          <w:szCs w:val="24"/>
        </w:rPr>
      </w:pPr>
      <w:r w:rsidRPr="00D50862">
        <w:rPr>
          <w:rStyle w:val="EndnoteReference"/>
          <w:rFonts w:asciiTheme="majorHAnsi" w:hAnsiTheme="majorHAnsi"/>
          <w:sz w:val="24"/>
          <w:szCs w:val="24"/>
        </w:rPr>
        <w:endnoteRef/>
      </w:r>
      <w:r>
        <w:rPr>
          <w:rFonts w:asciiTheme="majorHAnsi" w:hAnsiTheme="majorHAnsi"/>
          <w:sz w:val="24"/>
          <w:szCs w:val="24"/>
        </w:rPr>
        <w:t xml:space="preserve"> Richard Wright, “</w:t>
      </w:r>
      <w:r w:rsidRPr="00D50862">
        <w:rPr>
          <w:rFonts w:asciiTheme="majorHAnsi" w:hAnsiTheme="majorHAnsi"/>
          <w:sz w:val="24"/>
          <w:szCs w:val="24"/>
        </w:rPr>
        <w:t>The Ethics of Living Jim C</w:t>
      </w:r>
      <w:r>
        <w:rPr>
          <w:rFonts w:asciiTheme="majorHAnsi" w:hAnsiTheme="majorHAnsi"/>
          <w:sz w:val="24"/>
          <w:szCs w:val="24"/>
        </w:rPr>
        <w:t>row: An Autobiographical Sketch</w:t>
      </w:r>
      <w:r w:rsidRPr="00D50862">
        <w:rPr>
          <w:rFonts w:asciiTheme="majorHAnsi" w:hAnsiTheme="majorHAnsi"/>
          <w:sz w:val="24"/>
          <w:szCs w:val="24"/>
        </w:rPr>
        <w:t>,</w:t>
      </w:r>
      <w:r>
        <w:rPr>
          <w:rFonts w:asciiTheme="majorHAnsi" w:hAnsiTheme="majorHAnsi"/>
          <w:sz w:val="24"/>
          <w:szCs w:val="24"/>
        </w:rPr>
        <w:t>”</w:t>
      </w:r>
      <w:r w:rsidRPr="00D50862">
        <w:rPr>
          <w:rFonts w:asciiTheme="majorHAnsi" w:hAnsiTheme="majorHAnsi"/>
          <w:sz w:val="24"/>
          <w:szCs w:val="24"/>
        </w:rPr>
        <w:t xml:space="preserve"> in </w:t>
      </w:r>
      <w:r w:rsidRPr="00D50862">
        <w:rPr>
          <w:rFonts w:asciiTheme="majorHAnsi" w:hAnsiTheme="majorHAnsi"/>
          <w:i/>
          <w:sz w:val="24"/>
          <w:szCs w:val="24"/>
        </w:rPr>
        <w:t>Uncle Tom’s Children</w:t>
      </w:r>
      <w:r w:rsidRPr="00D50862">
        <w:rPr>
          <w:rFonts w:asciiTheme="majorHAnsi" w:hAnsiTheme="majorHAnsi"/>
          <w:sz w:val="24"/>
          <w:szCs w:val="24"/>
        </w:rPr>
        <w:t xml:space="preserve"> (1940) (New York: HarperPerennial, 1993)</w:t>
      </w:r>
      <w:r w:rsidR="00D77CE1" w:rsidRPr="00D50862">
        <w:rPr>
          <w:rFonts w:asciiTheme="majorHAnsi" w:hAnsiTheme="majorHAnsi"/>
          <w:sz w:val="24"/>
          <w:szCs w:val="24"/>
        </w:rPr>
        <w:t>, 1</w:t>
      </w:r>
      <w:r w:rsidRPr="00D50862">
        <w:rPr>
          <w:rFonts w:asciiTheme="majorHAnsi" w:hAnsiTheme="majorHAnsi"/>
          <w:sz w:val="24"/>
          <w:szCs w:val="24"/>
        </w:rPr>
        <w:t>-15</w:t>
      </w:r>
      <w:r>
        <w:rPr>
          <w:rFonts w:asciiTheme="majorHAnsi" w:hAnsiTheme="majorHAnsi"/>
          <w:sz w:val="24"/>
          <w:szCs w:val="24"/>
        </w:rPr>
        <w:t xml:space="preserve">, </w:t>
      </w:r>
      <w:r w:rsidRPr="00D50862">
        <w:rPr>
          <w:rFonts w:asciiTheme="majorHAnsi" w:hAnsiTheme="majorHAnsi"/>
          <w:sz w:val="24"/>
          <w:szCs w:val="24"/>
        </w:rPr>
        <w:t xml:space="preserve">1. </w:t>
      </w:r>
    </w:p>
  </w:endnote>
  <w:endnote w:id="45">
    <w:p w14:paraId="4BCC47E3" w14:textId="77777777" w:rsidR="006B10ED" w:rsidRPr="00D50862" w:rsidRDefault="006B10ED" w:rsidP="007F210D">
      <w:pPr>
        <w:pStyle w:val="EndnoteText"/>
        <w:rPr>
          <w:rFonts w:asciiTheme="majorHAnsi" w:hAnsiTheme="majorHAnsi"/>
          <w:sz w:val="24"/>
          <w:szCs w:val="24"/>
        </w:rPr>
      </w:pPr>
      <w:r w:rsidRPr="00D50862">
        <w:rPr>
          <w:rStyle w:val="EndnoteReference"/>
          <w:rFonts w:asciiTheme="majorHAnsi" w:hAnsiTheme="majorHAnsi"/>
          <w:sz w:val="24"/>
          <w:szCs w:val="24"/>
        </w:rPr>
        <w:endnoteRef/>
      </w:r>
      <w:r w:rsidRPr="00D50862">
        <w:rPr>
          <w:rFonts w:asciiTheme="majorHAnsi" w:hAnsiTheme="majorHAnsi"/>
          <w:sz w:val="24"/>
          <w:szCs w:val="24"/>
        </w:rPr>
        <w:t xml:space="preserve"> </w:t>
      </w:r>
      <w:r w:rsidRPr="00D50862">
        <w:rPr>
          <w:rFonts w:asciiTheme="majorHAnsi" w:hAnsiTheme="majorHAnsi"/>
          <w:i/>
          <w:sz w:val="24"/>
          <w:szCs w:val="24"/>
        </w:rPr>
        <w:t>Walk Hard</w:t>
      </w:r>
      <w:r w:rsidRPr="00D50862">
        <w:rPr>
          <w:rFonts w:asciiTheme="majorHAnsi" w:hAnsiTheme="majorHAnsi"/>
          <w:sz w:val="24"/>
          <w:szCs w:val="24"/>
        </w:rPr>
        <w:t>, 10, 113,</w:t>
      </w:r>
    </w:p>
  </w:endnote>
  <w:endnote w:id="46">
    <w:p w14:paraId="76EEA9FA" w14:textId="0E8EA20C" w:rsidR="006B10ED" w:rsidRPr="00D50862" w:rsidRDefault="006B10ED">
      <w:pPr>
        <w:pStyle w:val="EndnoteText"/>
        <w:rPr>
          <w:rFonts w:asciiTheme="majorHAnsi" w:hAnsiTheme="majorHAnsi"/>
          <w:sz w:val="24"/>
          <w:szCs w:val="24"/>
          <w:lang w:val="en-GB"/>
        </w:rPr>
      </w:pPr>
      <w:r w:rsidRPr="00D50862">
        <w:rPr>
          <w:rStyle w:val="EndnoteReference"/>
          <w:rFonts w:asciiTheme="majorHAnsi" w:hAnsiTheme="majorHAnsi"/>
          <w:sz w:val="24"/>
          <w:szCs w:val="24"/>
        </w:rPr>
        <w:endnoteRef/>
      </w:r>
      <w:r w:rsidRPr="00D50862">
        <w:rPr>
          <w:rFonts w:asciiTheme="majorHAnsi" w:hAnsiTheme="majorHAnsi"/>
          <w:sz w:val="24"/>
          <w:szCs w:val="24"/>
        </w:rPr>
        <w:t xml:space="preserve"> </w:t>
      </w:r>
      <w:r>
        <w:rPr>
          <w:rFonts w:asciiTheme="majorHAnsi" w:hAnsiTheme="majorHAnsi"/>
          <w:sz w:val="24"/>
          <w:szCs w:val="24"/>
          <w:lang w:val="en-GB"/>
        </w:rPr>
        <w:t>“</w:t>
      </w:r>
      <w:r w:rsidRPr="00970A88">
        <w:rPr>
          <w:rFonts w:asciiTheme="majorHAnsi" w:hAnsiTheme="majorHAnsi"/>
          <w:sz w:val="24"/>
          <w:szCs w:val="24"/>
          <w:lang w:val="en-GB"/>
        </w:rPr>
        <w:t>The Art of Fiction</w:t>
      </w:r>
      <w:r w:rsidRPr="00783CF1">
        <w:rPr>
          <w:rFonts w:asciiTheme="majorHAnsi" w:hAnsiTheme="majorHAnsi"/>
          <w:sz w:val="24"/>
          <w:szCs w:val="24"/>
          <w:lang w:val="en-GB"/>
        </w:rPr>
        <w:t>,</w:t>
      </w:r>
      <w:r>
        <w:rPr>
          <w:rFonts w:asciiTheme="majorHAnsi" w:hAnsiTheme="majorHAnsi"/>
          <w:sz w:val="24"/>
          <w:szCs w:val="24"/>
          <w:lang w:val="en-GB"/>
        </w:rPr>
        <w:t>”</w:t>
      </w:r>
      <w:r w:rsidRPr="00D50862">
        <w:rPr>
          <w:rFonts w:asciiTheme="majorHAnsi" w:hAnsiTheme="majorHAnsi"/>
          <w:sz w:val="24"/>
          <w:szCs w:val="24"/>
          <w:lang w:val="en-GB"/>
        </w:rPr>
        <w:t xml:space="preserve"> 222.</w:t>
      </w:r>
    </w:p>
  </w:endnote>
  <w:endnote w:id="47">
    <w:p w14:paraId="3CFBC5D8" w14:textId="77777777" w:rsidR="006B10ED" w:rsidRPr="00D50862" w:rsidRDefault="006B10ED" w:rsidP="007F210D">
      <w:pPr>
        <w:pStyle w:val="EndnoteText"/>
        <w:rPr>
          <w:rFonts w:asciiTheme="majorHAnsi" w:hAnsiTheme="majorHAnsi"/>
          <w:sz w:val="24"/>
          <w:szCs w:val="24"/>
        </w:rPr>
      </w:pPr>
      <w:r w:rsidRPr="00D50862">
        <w:rPr>
          <w:rStyle w:val="EndnoteReference"/>
          <w:rFonts w:asciiTheme="majorHAnsi" w:hAnsiTheme="majorHAnsi"/>
          <w:sz w:val="24"/>
          <w:szCs w:val="24"/>
        </w:rPr>
        <w:endnoteRef/>
      </w:r>
      <w:r w:rsidRPr="00D50862">
        <w:rPr>
          <w:rFonts w:asciiTheme="majorHAnsi" w:hAnsiTheme="majorHAnsi"/>
          <w:sz w:val="24"/>
          <w:szCs w:val="24"/>
        </w:rPr>
        <w:t xml:space="preserve"> </w:t>
      </w:r>
      <w:r w:rsidRPr="00D50862">
        <w:rPr>
          <w:rFonts w:asciiTheme="majorHAnsi" w:hAnsiTheme="majorHAnsi"/>
          <w:i/>
          <w:sz w:val="24"/>
          <w:szCs w:val="24"/>
          <w:lang w:val="en-GB"/>
        </w:rPr>
        <w:t>Ibid</w:t>
      </w:r>
      <w:r w:rsidRPr="00D50862">
        <w:rPr>
          <w:rFonts w:asciiTheme="majorHAnsi" w:hAnsiTheme="majorHAnsi"/>
          <w:sz w:val="24"/>
          <w:szCs w:val="24"/>
          <w:lang w:val="en-GB"/>
        </w:rPr>
        <w:t>., 155, 156, 157.</w:t>
      </w:r>
    </w:p>
  </w:endnote>
  <w:endnote w:id="48">
    <w:p w14:paraId="21E1CA36" w14:textId="77777777" w:rsidR="006B10ED" w:rsidRPr="00D50862" w:rsidRDefault="006B10ED" w:rsidP="007F210D">
      <w:pPr>
        <w:pStyle w:val="EndnoteText"/>
        <w:rPr>
          <w:rFonts w:asciiTheme="majorHAnsi" w:hAnsiTheme="majorHAnsi"/>
          <w:sz w:val="24"/>
          <w:szCs w:val="24"/>
        </w:rPr>
      </w:pPr>
      <w:r w:rsidRPr="00D50862">
        <w:rPr>
          <w:rStyle w:val="EndnoteReference"/>
          <w:rFonts w:asciiTheme="majorHAnsi" w:hAnsiTheme="majorHAnsi"/>
          <w:sz w:val="24"/>
          <w:szCs w:val="24"/>
        </w:rPr>
        <w:endnoteRef/>
      </w:r>
      <w:r w:rsidRPr="00D50862">
        <w:rPr>
          <w:rFonts w:asciiTheme="majorHAnsi" w:hAnsiTheme="majorHAnsi"/>
          <w:sz w:val="24"/>
          <w:szCs w:val="24"/>
        </w:rPr>
        <w:t xml:space="preserve"> </w:t>
      </w:r>
      <w:r w:rsidRPr="00D50862">
        <w:rPr>
          <w:rFonts w:asciiTheme="majorHAnsi" w:hAnsiTheme="majorHAnsi"/>
          <w:i/>
          <w:sz w:val="24"/>
          <w:szCs w:val="24"/>
          <w:lang w:val="en-GB"/>
        </w:rPr>
        <w:t>Ibid</w:t>
      </w:r>
      <w:r w:rsidRPr="00D50862">
        <w:rPr>
          <w:rFonts w:asciiTheme="majorHAnsi" w:hAnsiTheme="majorHAnsi"/>
          <w:sz w:val="24"/>
          <w:szCs w:val="24"/>
          <w:lang w:val="en-GB"/>
        </w:rPr>
        <w:t xml:space="preserve">., </w:t>
      </w:r>
      <w:r w:rsidRPr="00D50862">
        <w:rPr>
          <w:rFonts w:asciiTheme="majorHAnsi" w:hAnsiTheme="majorHAnsi"/>
          <w:sz w:val="24"/>
          <w:szCs w:val="24"/>
        </w:rPr>
        <w:t>161.</w:t>
      </w:r>
    </w:p>
  </w:endnote>
  <w:endnote w:id="49">
    <w:p w14:paraId="6E172BD1" w14:textId="77777777" w:rsidR="006B10ED" w:rsidRPr="00D50862" w:rsidRDefault="006B10ED" w:rsidP="007F210D">
      <w:pPr>
        <w:pStyle w:val="EndnoteText"/>
        <w:rPr>
          <w:rFonts w:asciiTheme="majorHAnsi" w:hAnsiTheme="majorHAnsi"/>
          <w:sz w:val="24"/>
          <w:szCs w:val="24"/>
        </w:rPr>
      </w:pPr>
      <w:r w:rsidRPr="00D50862">
        <w:rPr>
          <w:rStyle w:val="EndnoteReference"/>
          <w:rFonts w:asciiTheme="majorHAnsi" w:hAnsiTheme="majorHAnsi"/>
          <w:sz w:val="24"/>
          <w:szCs w:val="24"/>
        </w:rPr>
        <w:endnoteRef/>
      </w:r>
      <w:r w:rsidRPr="00D50862">
        <w:rPr>
          <w:rFonts w:asciiTheme="majorHAnsi" w:hAnsiTheme="majorHAnsi"/>
          <w:sz w:val="24"/>
          <w:szCs w:val="24"/>
        </w:rPr>
        <w:t xml:space="preserve"> </w:t>
      </w:r>
      <w:r w:rsidRPr="00D50862">
        <w:rPr>
          <w:rFonts w:asciiTheme="majorHAnsi" w:hAnsiTheme="majorHAnsi"/>
          <w:i/>
          <w:sz w:val="24"/>
          <w:szCs w:val="24"/>
          <w:lang w:val="en-GB"/>
        </w:rPr>
        <w:t>Invisible Man</w:t>
      </w:r>
      <w:r w:rsidRPr="00D50862">
        <w:rPr>
          <w:rFonts w:asciiTheme="majorHAnsi" w:hAnsiTheme="majorHAnsi"/>
          <w:sz w:val="24"/>
          <w:szCs w:val="24"/>
          <w:lang w:val="en-GB"/>
        </w:rPr>
        <w:t>, 24.</w:t>
      </w:r>
    </w:p>
  </w:endnote>
  <w:endnote w:id="50">
    <w:p w14:paraId="09F8E598" w14:textId="7D9FD5A0" w:rsidR="006B10ED" w:rsidRPr="00D50862" w:rsidRDefault="006B10ED" w:rsidP="007F210D">
      <w:pPr>
        <w:pStyle w:val="EndnoteText"/>
        <w:rPr>
          <w:rFonts w:asciiTheme="majorHAnsi" w:hAnsiTheme="majorHAnsi"/>
          <w:sz w:val="24"/>
          <w:szCs w:val="24"/>
        </w:rPr>
      </w:pPr>
      <w:r w:rsidRPr="00D50862">
        <w:rPr>
          <w:rStyle w:val="EndnoteReference"/>
          <w:rFonts w:asciiTheme="majorHAnsi" w:hAnsiTheme="majorHAnsi"/>
          <w:sz w:val="24"/>
          <w:szCs w:val="24"/>
        </w:rPr>
        <w:endnoteRef/>
      </w:r>
      <w:r w:rsidRPr="00D50862">
        <w:rPr>
          <w:rFonts w:asciiTheme="majorHAnsi" w:hAnsiTheme="majorHAnsi"/>
          <w:sz w:val="24"/>
          <w:szCs w:val="24"/>
        </w:rPr>
        <w:t xml:space="preserve"> </w:t>
      </w:r>
      <w:r>
        <w:rPr>
          <w:rFonts w:asciiTheme="majorHAnsi" w:hAnsiTheme="majorHAnsi"/>
          <w:sz w:val="24"/>
          <w:szCs w:val="24"/>
        </w:rPr>
        <w:t>“</w:t>
      </w:r>
      <w:r w:rsidRPr="00D50862">
        <w:rPr>
          <w:rFonts w:asciiTheme="majorHAnsi" w:hAnsiTheme="majorHAnsi"/>
          <w:sz w:val="24"/>
          <w:szCs w:val="24"/>
        </w:rPr>
        <w:t>Negro Prize Fighter</w:t>
      </w:r>
      <w:r>
        <w:rPr>
          <w:rFonts w:asciiTheme="majorHAnsi" w:hAnsiTheme="majorHAnsi"/>
          <w:sz w:val="24"/>
          <w:szCs w:val="24"/>
        </w:rPr>
        <w:t>,”</w:t>
      </w:r>
      <w:r w:rsidRPr="00D50862">
        <w:rPr>
          <w:rFonts w:asciiTheme="majorHAnsi" w:hAnsiTheme="majorHAnsi"/>
          <w:sz w:val="24"/>
          <w:szCs w:val="24"/>
        </w:rPr>
        <w:t xml:space="preserve"> 26.</w:t>
      </w:r>
    </w:p>
  </w:endnote>
  <w:endnote w:id="51">
    <w:p w14:paraId="2C8CA4A7" w14:textId="77777777" w:rsidR="006B10ED" w:rsidRPr="00D50862" w:rsidRDefault="006B10ED" w:rsidP="007F210D">
      <w:pPr>
        <w:pStyle w:val="03"/>
        <w:spacing w:line="240" w:lineRule="auto"/>
        <w:ind w:right="468"/>
        <w:rPr>
          <w:rFonts w:asciiTheme="majorHAnsi" w:hAnsiTheme="majorHAnsi"/>
          <w:szCs w:val="24"/>
        </w:rPr>
      </w:pPr>
      <w:r w:rsidRPr="00D50862">
        <w:rPr>
          <w:rStyle w:val="EndnoteReference"/>
          <w:rFonts w:asciiTheme="majorHAnsi" w:hAnsiTheme="majorHAnsi"/>
          <w:szCs w:val="24"/>
        </w:rPr>
        <w:endnoteRef/>
      </w:r>
      <w:r w:rsidRPr="00D50862">
        <w:rPr>
          <w:rFonts w:asciiTheme="majorHAnsi" w:hAnsiTheme="majorHAnsi"/>
          <w:szCs w:val="24"/>
        </w:rPr>
        <w:t xml:space="preserve"> </w:t>
      </w:r>
      <w:r w:rsidRPr="00D50862">
        <w:rPr>
          <w:rFonts w:asciiTheme="majorHAnsi" w:hAnsiTheme="majorHAnsi"/>
          <w:i/>
          <w:szCs w:val="24"/>
          <w:lang w:val="en-GB"/>
        </w:rPr>
        <w:t>Walk Hard</w:t>
      </w:r>
      <w:r w:rsidRPr="00D50862">
        <w:rPr>
          <w:rFonts w:asciiTheme="majorHAnsi" w:hAnsiTheme="majorHAnsi"/>
          <w:szCs w:val="24"/>
          <w:lang w:val="en-GB"/>
        </w:rPr>
        <w:t>, 161</w:t>
      </w:r>
    </w:p>
  </w:endnote>
  <w:endnote w:id="52">
    <w:p w14:paraId="2A95697F" w14:textId="113DBF13" w:rsidR="006B10ED" w:rsidRPr="00D50862" w:rsidRDefault="006B10ED">
      <w:pPr>
        <w:pStyle w:val="EndnoteText"/>
        <w:rPr>
          <w:rFonts w:asciiTheme="majorHAnsi" w:hAnsiTheme="majorHAnsi"/>
          <w:sz w:val="24"/>
          <w:szCs w:val="24"/>
          <w:lang w:val="en-GB"/>
        </w:rPr>
      </w:pPr>
      <w:r w:rsidRPr="00D50862">
        <w:rPr>
          <w:rStyle w:val="EndnoteReference"/>
          <w:rFonts w:asciiTheme="majorHAnsi" w:hAnsiTheme="majorHAnsi"/>
          <w:sz w:val="24"/>
          <w:szCs w:val="24"/>
        </w:rPr>
        <w:endnoteRef/>
      </w:r>
      <w:r w:rsidRPr="00D50862">
        <w:rPr>
          <w:rFonts w:asciiTheme="majorHAnsi" w:hAnsiTheme="majorHAnsi"/>
          <w:sz w:val="24"/>
          <w:szCs w:val="24"/>
        </w:rPr>
        <w:t xml:space="preserve"> </w:t>
      </w:r>
      <w:r>
        <w:rPr>
          <w:rFonts w:asciiTheme="majorHAnsi" w:hAnsiTheme="majorHAnsi"/>
          <w:sz w:val="24"/>
          <w:szCs w:val="24"/>
          <w:lang w:val="en-GB"/>
        </w:rPr>
        <w:t>“</w:t>
      </w:r>
      <w:r w:rsidRPr="00970A88">
        <w:rPr>
          <w:rFonts w:asciiTheme="majorHAnsi" w:hAnsiTheme="majorHAnsi"/>
          <w:sz w:val="24"/>
          <w:szCs w:val="24"/>
          <w:lang w:val="en-GB"/>
        </w:rPr>
        <w:t>The Art of Fiction</w:t>
      </w:r>
      <w:r>
        <w:rPr>
          <w:rFonts w:asciiTheme="majorHAnsi" w:hAnsiTheme="majorHAnsi"/>
          <w:sz w:val="24"/>
          <w:szCs w:val="24"/>
          <w:lang w:val="en-GB"/>
        </w:rPr>
        <w:t>”</w:t>
      </w:r>
      <w:r w:rsidRPr="00D50862">
        <w:rPr>
          <w:rFonts w:asciiTheme="majorHAnsi" w:hAnsiTheme="majorHAnsi"/>
          <w:sz w:val="24"/>
          <w:szCs w:val="24"/>
          <w:lang w:val="en-GB"/>
        </w:rPr>
        <w:t>, 216.</w:t>
      </w:r>
    </w:p>
  </w:endnote>
  <w:endnote w:id="53">
    <w:p w14:paraId="40FCE3E9" w14:textId="77777777" w:rsidR="006B10ED" w:rsidRPr="00D50862" w:rsidRDefault="006B10ED" w:rsidP="007F210D">
      <w:pPr>
        <w:pStyle w:val="EndnoteText"/>
        <w:rPr>
          <w:rFonts w:asciiTheme="majorHAnsi" w:hAnsiTheme="majorHAnsi"/>
          <w:sz w:val="24"/>
          <w:szCs w:val="24"/>
        </w:rPr>
      </w:pPr>
      <w:r w:rsidRPr="00D50862">
        <w:rPr>
          <w:rStyle w:val="EndnoteReference"/>
          <w:rFonts w:asciiTheme="majorHAnsi" w:hAnsiTheme="majorHAnsi"/>
          <w:sz w:val="24"/>
          <w:szCs w:val="24"/>
        </w:rPr>
        <w:endnoteRef/>
      </w:r>
      <w:r w:rsidRPr="00D50862">
        <w:rPr>
          <w:rFonts w:asciiTheme="majorHAnsi" w:hAnsiTheme="majorHAnsi"/>
          <w:sz w:val="24"/>
          <w:szCs w:val="24"/>
        </w:rPr>
        <w:t xml:space="preserve"> </w:t>
      </w:r>
      <w:r w:rsidRPr="00D50862">
        <w:rPr>
          <w:rFonts w:asciiTheme="majorHAnsi" w:hAnsiTheme="majorHAnsi"/>
          <w:i/>
          <w:sz w:val="24"/>
          <w:szCs w:val="24"/>
          <w:lang w:val="en-GB"/>
        </w:rPr>
        <w:t>Walk Hard</w:t>
      </w:r>
      <w:r w:rsidRPr="00D50862">
        <w:rPr>
          <w:rFonts w:asciiTheme="majorHAnsi" w:hAnsiTheme="majorHAnsi"/>
          <w:sz w:val="24"/>
          <w:szCs w:val="24"/>
          <w:lang w:val="en-GB"/>
        </w:rPr>
        <w:t>, 238, 224, 230.</w:t>
      </w:r>
    </w:p>
  </w:endnote>
  <w:endnote w:id="54">
    <w:p w14:paraId="40C03304" w14:textId="1E380A39" w:rsidR="006B10ED" w:rsidRPr="00D50862" w:rsidRDefault="006B10ED" w:rsidP="007F210D">
      <w:pPr>
        <w:pStyle w:val="EndnoteText"/>
        <w:rPr>
          <w:rFonts w:asciiTheme="majorHAnsi" w:hAnsiTheme="majorHAnsi"/>
          <w:sz w:val="24"/>
          <w:szCs w:val="24"/>
        </w:rPr>
      </w:pPr>
      <w:r w:rsidRPr="00D50862">
        <w:rPr>
          <w:rStyle w:val="EndnoteReference"/>
          <w:rFonts w:asciiTheme="majorHAnsi" w:hAnsiTheme="majorHAnsi"/>
          <w:sz w:val="24"/>
          <w:szCs w:val="24"/>
        </w:rPr>
        <w:endnoteRef/>
      </w:r>
      <w:r w:rsidRPr="00D50862">
        <w:rPr>
          <w:rFonts w:asciiTheme="majorHAnsi" w:hAnsiTheme="majorHAnsi"/>
          <w:sz w:val="24"/>
          <w:szCs w:val="24"/>
        </w:rPr>
        <w:t xml:space="preserve"> Frederick Douglass, </w:t>
      </w:r>
      <w:r w:rsidRPr="00D50862">
        <w:rPr>
          <w:rFonts w:asciiTheme="majorHAnsi" w:hAnsiTheme="majorHAnsi"/>
          <w:i/>
          <w:sz w:val="24"/>
          <w:szCs w:val="24"/>
        </w:rPr>
        <w:t>The Narrative of Frederick Douglass, An American Slave</w:t>
      </w:r>
      <w:r w:rsidRPr="00D50862">
        <w:rPr>
          <w:rFonts w:asciiTheme="majorHAnsi" w:hAnsiTheme="majorHAnsi"/>
          <w:sz w:val="24"/>
          <w:szCs w:val="24"/>
        </w:rPr>
        <w:t xml:space="preserve"> (1845) (Oxford: Oxford University Press, 1999), 68; Wright, </w:t>
      </w:r>
      <w:r w:rsidRPr="00D50862">
        <w:rPr>
          <w:rFonts w:asciiTheme="majorHAnsi" w:hAnsiTheme="majorHAnsi"/>
          <w:i/>
          <w:sz w:val="24"/>
          <w:szCs w:val="24"/>
        </w:rPr>
        <w:t>Native Son</w:t>
      </w:r>
      <w:r w:rsidRPr="00D50862">
        <w:rPr>
          <w:rFonts w:asciiTheme="majorHAnsi" w:hAnsiTheme="majorHAnsi"/>
          <w:sz w:val="24"/>
          <w:szCs w:val="24"/>
        </w:rPr>
        <w:t>, 453.</w:t>
      </w:r>
    </w:p>
  </w:endnote>
  <w:endnote w:id="55">
    <w:p w14:paraId="28720456" w14:textId="77777777" w:rsidR="006B10ED" w:rsidRPr="00D50862" w:rsidRDefault="006B10ED">
      <w:pPr>
        <w:pStyle w:val="EndnoteText"/>
        <w:rPr>
          <w:rFonts w:asciiTheme="majorHAnsi" w:hAnsiTheme="majorHAnsi"/>
          <w:sz w:val="24"/>
          <w:szCs w:val="24"/>
          <w:lang w:val="en-GB"/>
        </w:rPr>
      </w:pPr>
      <w:r w:rsidRPr="00D50862">
        <w:rPr>
          <w:rStyle w:val="EndnoteReference"/>
          <w:rFonts w:asciiTheme="majorHAnsi" w:hAnsiTheme="majorHAnsi"/>
          <w:sz w:val="24"/>
          <w:szCs w:val="24"/>
        </w:rPr>
        <w:endnoteRef/>
      </w:r>
      <w:r w:rsidRPr="00D50862">
        <w:rPr>
          <w:rFonts w:asciiTheme="majorHAnsi" w:hAnsiTheme="majorHAnsi"/>
          <w:sz w:val="24"/>
          <w:szCs w:val="24"/>
        </w:rPr>
        <w:t xml:space="preserve"> </w:t>
      </w:r>
      <w:r w:rsidRPr="00D50862">
        <w:rPr>
          <w:rFonts w:asciiTheme="majorHAnsi" w:hAnsiTheme="majorHAnsi"/>
          <w:i/>
          <w:sz w:val="24"/>
          <w:szCs w:val="24"/>
          <w:lang w:val="en-GB"/>
        </w:rPr>
        <w:t>Walk Hard</w:t>
      </w:r>
      <w:r w:rsidRPr="00D50862">
        <w:rPr>
          <w:rFonts w:asciiTheme="majorHAnsi" w:hAnsiTheme="majorHAnsi"/>
          <w:sz w:val="24"/>
          <w:szCs w:val="24"/>
          <w:lang w:val="en-GB"/>
        </w:rPr>
        <w:t>, 245.</w:t>
      </w:r>
    </w:p>
  </w:endnote>
  <w:endnote w:id="56">
    <w:p w14:paraId="391D0F97" w14:textId="783FE143" w:rsidR="006B10ED" w:rsidRPr="00D50862" w:rsidRDefault="006B10ED" w:rsidP="003A171D">
      <w:pPr>
        <w:pStyle w:val="EndnoteText"/>
        <w:rPr>
          <w:rFonts w:asciiTheme="majorHAnsi" w:hAnsiTheme="majorHAnsi"/>
          <w:sz w:val="24"/>
          <w:szCs w:val="24"/>
        </w:rPr>
      </w:pPr>
      <w:r w:rsidRPr="00D50862">
        <w:rPr>
          <w:rStyle w:val="EndnoteReference"/>
          <w:rFonts w:asciiTheme="majorHAnsi" w:hAnsiTheme="majorHAnsi"/>
          <w:sz w:val="24"/>
          <w:szCs w:val="24"/>
        </w:rPr>
        <w:endnoteRef/>
      </w:r>
      <w:r w:rsidRPr="00D50862">
        <w:rPr>
          <w:rFonts w:asciiTheme="majorHAnsi" w:hAnsiTheme="majorHAnsi"/>
          <w:sz w:val="24"/>
          <w:szCs w:val="24"/>
        </w:rPr>
        <w:t xml:space="preserve"> </w:t>
      </w:r>
      <w:r w:rsidRPr="00D50862">
        <w:rPr>
          <w:rFonts w:asciiTheme="majorHAnsi" w:hAnsiTheme="majorHAnsi"/>
          <w:i/>
          <w:sz w:val="24"/>
          <w:szCs w:val="24"/>
          <w:lang w:val="en-GB"/>
        </w:rPr>
        <w:t>Ibid</w:t>
      </w:r>
      <w:r w:rsidRPr="00D50862">
        <w:rPr>
          <w:rFonts w:asciiTheme="majorHAnsi" w:hAnsiTheme="majorHAnsi"/>
          <w:sz w:val="24"/>
          <w:szCs w:val="24"/>
          <w:lang w:val="en-GB"/>
        </w:rPr>
        <w:t xml:space="preserve">., </w:t>
      </w:r>
      <w:r>
        <w:rPr>
          <w:rFonts w:asciiTheme="majorHAnsi" w:hAnsiTheme="majorHAnsi"/>
          <w:sz w:val="24"/>
          <w:szCs w:val="24"/>
        </w:rPr>
        <w:t xml:space="preserve">245. After “years of work,” </w:t>
      </w:r>
      <w:r w:rsidRPr="00D50862">
        <w:rPr>
          <w:rFonts w:asciiTheme="majorHAnsi" w:hAnsiTheme="majorHAnsi"/>
          <w:sz w:val="24"/>
          <w:szCs w:val="24"/>
        </w:rPr>
        <w:t>a similar fate meets the singer in Zinberg’</w:t>
      </w:r>
      <w:r>
        <w:rPr>
          <w:rFonts w:asciiTheme="majorHAnsi" w:hAnsiTheme="majorHAnsi"/>
          <w:sz w:val="24"/>
          <w:szCs w:val="24"/>
        </w:rPr>
        <w:t>s sketch “Sweet Land of Liberty,”</w:t>
      </w:r>
      <w:r w:rsidRPr="00D50862">
        <w:rPr>
          <w:rFonts w:asciiTheme="majorHAnsi" w:hAnsiTheme="majorHAnsi"/>
          <w:sz w:val="24"/>
          <w:szCs w:val="24"/>
        </w:rPr>
        <w:t xml:space="preserve"> </w:t>
      </w:r>
      <w:r w:rsidRPr="00D50862">
        <w:rPr>
          <w:rFonts w:asciiTheme="majorHAnsi" w:hAnsiTheme="majorHAnsi"/>
          <w:i/>
          <w:sz w:val="24"/>
          <w:szCs w:val="24"/>
        </w:rPr>
        <w:t>The Afro-American</w:t>
      </w:r>
      <w:r w:rsidRPr="00D50862">
        <w:rPr>
          <w:rFonts w:asciiTheme="majorHAnsi" w:hAnsiTheme="majorHAnsi"/>
          <w:sz w:val="24"/>
          <w:szCs w:val="24"/>
        </w:rPr>
        <w:t>, August 19, 1939, 14.</w:t>
      </w:r>
    </w:p>
  </w:endnote>
  <w:endnote w:id="57">
    <w:p w14:paraId="2AEBDE1C" w14:textId="52DF3542" w:rsidR="006B10ED" w:rsidRPr="00D50862" w:rsidRDefault="006B10ED">
      <w:pPr>
        <w:pStyle w:val="EndnoteText"/>
        <w:rPr>
          <w:rFonts w:asciiTheme="majorHAnsi" w:hAnsiTheme="majorHAnsi"/>
          <w:sz w:val="24"/>
          <w:szCs w:val="24"/>
          <w:lang w:val="en-GB"/>
        </w:rPr>
      </w:pPr>
      <w:r w:rsidRPr="00D50862">
        <w:rPr>
          <w:rStyle w:val="EndnoteReference"/>
          <w:rFonts w:asciiTheme="majorHAnsi" w:hAnsiTheme="majorHAnsi"/>
          <w:sz w:val="24"/>
          <w:szCs w:val="24"/>
        </w:rPr>
        <w:endnoteRef/>
      </w:r>
      <w:r w:rsidRPr="00D50862">
        <w:rPr>
          <w:rFonts w:asciiTheme="majorHAnsi" w:hAnsiTheme="majorHAnsi"/>
          <w:sz w:val="24"/>
          <w:szCs w:val="24"/>
        </w:rPr>
        <w:t xml:space="preserve"> </w:t>
      </w:r>
      <w:r w:rsidRPr="00D50862">
        <w:rPr>
          <w:rFonts w:asciiTheme="majorHAnsi" w:hAnsiTheme="majorHAnsi"/>
          <w:sz w:val="24"/>
          <w:szCs w:val="24"/>
          <w:lang w:val="en-GB"/>
        </w:rPr>
        <w:t xml:space="preserve"> Ellison described the structure of </w:t>
      </w:r>
      <w:r w:rsidRPr="00D50862">
        <w:rPr>
          <w:rFonts w:asciiTheme="majorHAnsi" w:hAnsiTheme="majorHAnsi"/>
          <w:i/>
          <w:sz w:val="24"/>
          <w:szCs w:val="24"/>
          <w:lang w:val="en-GB"/>
        </w:rPr>
        <w:t>Invisible Man</w:t>
      </w:r>
      <w:r>
        <w:rPr>
          <w:rFonts w:asciiTheme="majorHAnsi" w:hAnsiTheme="majorHAnsi"/>
          <w:sz w:val="24"/>
          <w:szCs w:val="24"/>
          <w:lang w:val="en-GB"/>
        </w:rPr>
        <w:t>, “using Kenneth Burke’s terms” as a movement from “</w:t>
      </w:r>
      <w:r w:rsidRPr="00D50862">
        <w:rPr>
          <w:rFonts w:asciiTheme="majorHAnsi" w:hAnsiTheme="majorHAnsi"/>
          <w:sz w:val="24"/>
          <w:szCs w:val="24"/>
          <w:lang w:val="en-GB"/>
        </w:rPr>
        <w:t>pu</w:t>
      </w:r>
      <w:r>
        <w:rPr>
          <w:rFonts w:asciiTheme="majorHAnsi" w:hAnsiTheme="majorHAnsi"/>
          <w:sz w:val="24"/>
          <w:szCs w:val="24"/>
          <w:lang w:val="en-GB"/>
        </w:rPr>
        <w:t>rpose to passion to perception.”</w:t>
      </w:r>
      <w:r w:rsidRPr="00D50862">
        <w:rPr>
          <w:rFonts w:asciiTheme="majorHAnsi" w:hAnsiTheme="majorHAnsi"/>
          <w:sz w:val="24"/>
          <w:szCs w:val="24"/>
          <w:lang w:val="en-GB"/>
        </w:rPr>
        <w:t xml:space="preserve"> </w:t>
      </w:r>
      <w:r>
        <w:rPr>
          <w:rFonts w:asciiTheme="majorHAnsi" w:hAnsiTheme="majorHAnsi"/>
          <w:sz w:val="24"/>
          <w:szCs w:val="24"/>
          <w:lang w:val="en-GB"/>
        </w:rPr>
        <w:t>“</w:t>
      </w:r>
      <w:r w:rsidRPr="00970A88">
        <w:rPr>
          <w:rFonts w:asciiTheme="majorHAnsi" w:hAnsiTheme="majorHAnsi"/>
          <w:sz w:val="24"/>
          <w:szCs w:val="24"/>
          <w:lang w:val="en-GB"/>
        </w:rPr>
        <w:t>The Art of Fiction</w:t>
      </w:r>
      <w:r>
        <w:rPr>
          <w:rFonts w:asciiTheme="majorHAnsi" w:hAnsiTheme="majorHAnsi"/>
          <w:i/>
          <w:sz w:val="24"/>
          <w:szCs w:val="24"/>
          <w:lang w:val="en-GB"/>
        </w:rPr>
        <w:t>,”</w:t>
      </w:r>
      <w:r w:rsidRPr="00D50862">
        <w:rPr>
          <w:rFonts w:asciiTheme="majorHAnsi" w:hAnsiTheme="majorHAnsi"/>
          <w:sz w:val="24"/>
          <w:szCs w:val="24"/>
          <w:lang w:val="en-GB"/>
        </w:rPr>
        <w:t xml:space="preserve"> 218.</w:t>
      </w:r>
    </w:p>
  </w:endnote>
  <w:endnote w:id="58">
    <w:p w14:paraId="35B4B23D" w14:textId="3D20C2F5" w:rsidR="006B10ED" w:rsidRPr="00D50862" w:rsidRDefault="006B10ED">
      <w:pPr>
        <w:pStyle w:val="EndnoteText"/>
        <w:rPr>
          <w:rFonts w:asciiTheme="majorHAnsi" w:hAnsiTheme="majorHAnsi"/>
          <w:sz w:val="24"/>
          <w:szCs w:val="24"/>
          <w:lang w:val="en-GB"/>
        </w:rPr>
      </w:pPr>
      <w:r w:rsidRPr="00D50862">
        <w:rPr>
          <w:rStyle w:val="EndnoteReference"/>
          <w:rFonts w:asciiTheme="majorHAnsi" w:hAnsiTheme="majorHAnsi"/>
          <w:sz w:val="24"/>
          <w:szCs w:val="24"/>
        </w:rPr>
        <w:endnoteRef/>
      </w:r>
      <w:r w:rsidRPr="00D50862">
        <w:rPr>
          <w:rFonts w:asciiTheme="majorHAnsi" w:hAnsiTheme="majorHAnsi"/>
          <w:sz w:val="24"/>
          <w:szCs w:val="24"/>
        </w:rPr>
        <w:t xml:space="preserve"> </w:t>
      </w:r>
      <w:r w:rsidRPr="00D50862">
        <w:rPr>
          <w:rFonts w:asciiTheme="majorHAnsi" w:hAnsiTheme="majorHAnsi"/>
          <w:i/>
          <w:sz w:val="24"/>
          <w:szCs w:val="24"/>
          <w:lang w:val="en-GB"/>
        </w:rPr>
        <w:t>Walk Hard</w:t>
      </w:r>
      <w:r w:rsidRPr="00D50862">
        <w:rPr>
          <w:rFonts w:asciiTheme="majorHAnsi" w:hAnsiTheme="majorHAnsi"/>
          <w:sz w:val="24"/>
          <w:szCs w:val="24"/>
          <w:lang w:val="en-GB"/>
        </w:rPr>
        <w:t xml:space="preserve">, 255. Ruth reworks Eugene Debs’s famous pronouncement: </w:t>
      </w:r>
      <w:r>
        <w:rPr>
          <w:rFonts w:asciiTheme="majorHAnsi" w:hAnsiTheme="majorHAnsi"/>
          <w:sz w:val="24"/>
          <w:szCs w:val="24"/>
          <w:lang w:val="en-GB"/>
        </w:rPr>
        <w:t>“</w:t>
      </w:r>
      <w:r w:rsidRPr="00D50862">
        <w:rPr>
          <w:rFonts w:asciiTheme="majorHAnsi" w:hAnsiTheme="majorHAnsi"/>
          <w:color w:val="000000"/>
          <w:sz w:val="24"/>
          <w:szCs w:val="24"/>
          <w:shd w:val="clear" w:color="auto" w:fill="FFFFFF"/>
        </w:rPr>
        <w:t>When I rise it will be with the</w:t>
      </w:r>
      <w:r>
        <w:rPr>
          <w:rFonts w:asciiTheme="majorHAnsi" w:hAnsiTheme="majorHAnsi"/>
          <w:color w:val="000000"/>
          <w:sz w:val="24"/>
          <w:szCs w:val="24"/>
          <w:shd w:val="clear" w:color="auto" w:fill="FFFFFF"/>
        </w:rPr>
        <w:t xml:space="preserve"> ranks, and not from the ranks.”</w:t>
      </w:r>
      <w:r w:rsidRPr="00D50862">
        <w:rPr>
          <w:rFonts w:asciiTheme="majorHAnsi" w:hAnsiTheme="majorHAnsi"/>
          <w:color w:val="000000"/>
          <w:sz w:val="24"/>
          <w:szCs w:val="24"/>
          <w:shd w:val="clear" w:color="auto" w:fill="FFFFFF"/>
        </w:rPr>
        <w:t xml:space="preserve"> Speech delivered on June 16, 1918, reproduced in </w:t>
      </w:r>
      <w:r w:rsidRPr="00D50862">
        <w:rPr>
          <w:rFonts w:asciiTheme="majorHAnsi" w:hAnsiTheme="majorHAnsi" w:cs="Arial"/>
          <w:i/>
          <w:color w:val="333333"/>
          <w:sz w:val="24"/>
          <w:szCs w:val="24"/>
        </w:rPr>
        <w:t>We Who Dared to Say No to War: American Antiwar Writing from 1812 to Now</w:t>
      </w:r>
      <w:r w:rsidRPr="00D50862">
        <w:rPr>
          <w:rFonts w:asciiTheme="majorHAnsi" w:hAnsiTheme="majorHAnsi" w:cs="Arial"/>
          <w:color w:val="333333"/>
          <w:sz w:val="24"/>
          <w:szCs w:val="24"/>
        </w:rPr>
        <w:t>, eds. Murray Polner and Thomas Woods, Jr. (New York: Basic Books, 2008), 149-55</w:t>
      </w:r>
      <w:r>
        <w:rPr>
          <w:rFonts w:asciiTheme="majorHAnsi" w:hAnsiTheme="majorHAnsi" w:cs="Arial"/>
          <w:color w:val="333333"/>
          <w:sz w:val="24"/>
          <w:szCs w:val="24"/>
        </w:rPr>
        <w:t xml:space="preserve">, </w:t>
      </w:r>
      <w:r w:rsidRPr="00D50862">
        <w:rPr>
          <w:rFonts w:asciiTheme="majorHAnsi" w:hAnsiTheme="majorHAnsi" w:cs="Arial"/>
          <w:color w:val="333333"/>
          <w:sz w:val="24"/>
          <w:szCs w:val="24"/>
        </w:rPr>
        <w:t>150.</w:t>
      </w:r>
    </w:p>
  </w:endnote>
  <w:endnote w:id="59">
    <w:p w14:paraId="70268E5F" w14:textId="38F18619" w:rsidR="006B10ED" w:rsidRPr="00D50862" w:rsidRDefault="006B10ED" w:rsidP="007F210D">
      <w:pPr>
        <w:pStyle w:val="EndnoteText"/>
        <w:rPr>
          <w:rFonts w:asciiTheme="majorHAnsi" w:hAnsiTheme="majorHAnsi"/>
          <w:sz w:val="24"/>
          <w:szCs w:val="24"/>
        </w:rPr>
      </w:pPr>
      <w:r w:rsidRPr="00D50862">
        <w:rPr>
          <w:rStyle w:val="EndnoteReference"/>
          <w:rFonts w:asciiTheme="majorHAnsi" w:hAnsiTheme="majorHAnsi"/>
          <w:sz w:val="24"/>
          <w:szCs w:val="24"/>
        </w:rPr>
        <w:endnoteRef/>
      </w:r>
      <w:r w:rsidRPr="00D50862">
        <w:rPr>
          <w:rFonts w:asciiTheme="majorHAnsi" w:hAnsiTheme="majorHAnsi"/>
          <w:sz w:val="24"/>
          <w:szCs w:val="24"/>
        </w:rPr>
        <w:t xml:space="preserve"> </w:t>
      </w:r>
      <w:r w:rsidRPr="00D50862">
        <w:rPr>
          <w:rFonts w:asciiTheme="majorHAnsi" w:hAnsiTheme="majorHAnsi"/>
          <w:i/>
          <w:sz w:val="24"/>
          <w:szCs w:val="24"/>
          <w:lang w:val="en-GB"/>
        </w:rPr>
        <w:t>Walk Hard</w:t>
      </w:r>
      <w:r w:rsidRPr="00D50862">
        <w:rPr>
          <w:rFonts w:asciiTheme="majorHAnsi" w:hAnsiTheme="majorHAnsi"/>
          <w:sz w:val="24"/>
          <w:szCs w:val="24"/>
          <w:lang w:val="en-GB"/>
        </w:rPr>
        <w:t>, 255-6. This was not the first time that a woman instructs a man about realism in a Zinberg sto</w:t>
      </w:r>
      <w:r>
        <w:rPr>
          <w:rFonts w:asciiTheme="majorHAnsi" w:hAnsiTheme="majorHAnsi"/>
          <w:sz w:val="24"/>
          <w:szCs w:val="24"/>
          <w:lang w:val="en-GB"/>
        </w:rPr>
        <w:t>ry. For example, in his sketch “Flying High,” the lesson that “</w:t>
      </w:r>
      <w:r w:rsidRPr="00D50862">
        <w:rPr>
          <w:rFonts w:asciiTheme="majorHAnsi" w:hAnsiTheme="majorHAnsi"/>
          <w:sz w:val="24"/>
          <w:szCs w:val="24"/>
          <w:lang w:val="en-GB"/>
        </w:rPr>
        <w:t>we can’t live in dreams</w:t>
      </w:r>
      <w:r>
        <w:rPr>
          <w:rFonts w:asciiTheme="majorHAnsi" w:hAnsiTheme="majorHAnsi"/>
          <w:sz w:val="24"/>
          <w:szCs w:val="24"/>
          <w:lang w:val="en-GB"/>
        </w:rPr>
        <w:t>. We have to come down to earth”</w:t>
      </w:r>
      <w:r w:rsidRPr="00D50862">
        <w:rPr>
          <w:rFonts w:asciiTheme="majorHAnsi" w:hAnsiTheme="majorHAnsi"/>
          <w:sz w:val="24"/>
          <w:szCs w:val="24"/>
          <w:lang w:val="en-GB"/>
        </w:rPr>
        <w:t xml:space="preserve"> in literali</w:t>
      </w:r>
      <w:r>
        <w:rPr>
          <w:rFonts w:asciiTheme="majorHAnsi" w:hAnsiTheme="majorHAnsi"/>
          <w:sz w:val="24"/>
          <w:szCs w:val="24"/>
          <w:lang w:val="en-GB"/>
        </w:rPr>
        <w:t>z</w:t>
      </w:r>
      <w:r w:rsidRPr="00D50862">
        <w:rPr>
          <w:rFonts w:asciiTheme="majorHAnsi" w:hAnsiTheme="majorHAnsi"/>
          <w:sz w:val="24"/>
          <w:szCs w:val="24"/>
          <w:lang w:val="en-GB"/>
        </w:rPr>
        <w:t xml:space="preserve">ed when the couple’s plane crashes. </w:t>
      </w:r>
      <w:r w:rsidRPr="00D50862">
        <w:rPr>
          <w:rFonts w:asciiTheme="majorHAnsi" w:hAnsiTheme="majorHAnsi"/>
          <w:i/>
          <w:sz w:val="24"/>
          <w:szCs w:val="24"/>
          <w:lang w:val="en-GB"/>
        </w:rPr>
        <w:t>The Afro-American</w:t>
      </w:r>
      <w:r w:rsidRPr="00D50862">
        <w:rPr>
          <w:rFonts w:asciiTheme="majorHAnsi" w:hAnsiTheme="majorHAnsi"/>
          <w:sz w:val="24"/>
          <w:szCs w:val="24"/>
          <w:lang w:val="en-GB"/>
        </w:rPr>
        <w:t>, Jan</w:t>
      </w:r>
      <w:r>
        <w:rPr>
          <w:rFonts w:asciiTheme="majorHAnsi" w:hAnsiTheme="majorHAnsi"/>
          <w:sz w:val="24"/>
          <w:szCs w:val="24"/>
          <w:lang w:val="en-GB"/>
        </w:rPr>
        <w:t xml:space="preserve"> 2, 1937, 24. The image of the “boxing bubble”</w:t>
      </w:r>
      <w:r w:rsidRPr="00D50862">
        <w:rPr>
          <w:rFonts w:asciiTheme="majorHAnsi" w:hAnsiTheme="majorHAnsi"/>
          <w:sz w:val="24"/>
          <w:szCs w:val="24"/>
          <w:lang w:val="en-GB"/>
        </w:rPr>
        <w:t xml:space="preserve"> that bursts also appears in a later essay on the light heavyweight contender Danny Cox. Len Zinberg, ‘T</w:t>
      </w:r>
      <w:r>
        <w:rPr>
          <w:rFonts w:asciiTheme="majorHAnsi" w:hAnsiTheme="majorHAnsi"/>
          <w:sz w:val="24"/>
          <w:szCs w:val="24"/>
          <w:lang w:val="en-GB"/>
        </w:rPr>
        <w:t>he World of the Pug</w:t>
      </w:r>
      <w:r w:rsidRPr="00D50862">
        <w:rPr>
          <w:rFonts w:asciiTheme="majorHAnsi" w:hAnsiTheme="majorHAnsi"/>
          <w:sz w:val="24"/>
          <w:szCs w:val="24"/>
          <w:lang w:val="en-GB"/>
        </w:rPr>
        <w:t>,</w:t>
      </w:r>
      <w:r>
        <w:rPr>
          <w:rFonts w:asciiTheme="majorHAnsi" w:hAnsiTheme="majorHAnsi"/>
          <w:sz w:val="24"/>
          <w:szCs w:val="24"/>
          <w:lang w:val="en-GB"/>
        </w:rPr>
        <w:t>”</w:t>
      </w:r>
      <w:r w:rsidRPr="00D50862">
        <w:rPr>
          <w:rFonts w:asciiTheme="majorHAnsi" w:hAnsiTheme="majorHAnsi"/>
          <w:sz w:val="24"/>
          <w:szCs w:val="24"/>
          <w:lang w:val="en-GB"/>
        </w:rPr>
        <w:t xml:space="preserve"> </w:t>
      </w:r>
      <w:r w:rsidRPr="00D50862">
        <w:rPr>
          <w:rFonts w:asciiTheme="majorHAnsi" w:hAnsiTheme="majorHAnsi"/>
          <w:i/>
          <w:sz w:val="24"/>
          <w:szCs w:val="24"/>
          <w:lang w:val="en-GB"/>
        </w:rPr>
        <w:t>The American Mercury</w:t>
      </w:r>
      <w:r w:rsidRPr="00D50862">
        <w:rPr>
          <w:rFonts w:asciiTheme="majorHAnsi" w:hAnsiTheme="majorHAnsi"/>
          <w:sz w:val="24"/>
          <w:szCs w:val="24"/>
          <w:lang w:val="en-GB"/>
        </w:rPr>
        <w:t>, Nov 1951</w:t>
      </w:r>
      <w:r>
        <w:rPr>
          <w:rFonts w:asciiTheme="majorHAnsi" w:hAnsiTheme="majorHAnsi"/>
          <w:sz w:val="24"/>
          <w:szCs w:val="24"/>
          <w:lang w:val="en-GB"/>
        </w:rPr>
        <w:t>:</w:t>
      </w:r>
      <w:r w:rsidRPr="00D50862">
        <w:rPr>
          <w:rFonts w:asciiTheme="majorHAnsi" w:hAnsiTheme="majorHAnsi"/>
          <w:sz w:val="24"/>
          <w:szCs w:val="24"/>
          <w:lang w:val="en-GB"/>
        </w:rPr>
        <w:t xml:space="preserve"> 71-79</w:t>
      </w:r>
      <w:r>
        <w:rPr>
          <w:rFonts w:asciiTheme="majorHAnsi" w:hAnsiTheme="majorHAnsi"/>
          <w:sz w:val="24"/>
          <w:szCs w:val="24"/>
          <w:lang w:val="en-GB"/>
        </w:rPr>
        <w:t xml:space="preserve">, </w:t>
      </w:r>
      <w:r w:rsidRPr="00D50862">
        <w:rPr>
          <w:rFonts w:asciiTheme="majorHAnsi" w:hAnsiTheme="majorHAnsi"/>
          <w:sz w:val="24"/>
          <w:szCs w:val="24"/>
          <w:lang w:val="en-GB"/>
        </w:rPr>
        <w:t>77.</w:t>
      </w:r>
    </w:p>
  </w:endnote>
  <w:endnote w:id="60">
    <w:p w14:paraId="1230C5E8" w14:textId="0F20D0EF" w:rsidR="006B10ED" w:rsidRPr="00D50862" w:rsidRDefault="006B10ED" w:rsidP="007F210D">
      <w:pPr>
        <w:pStyle w:val="EndnoteText"/>
        <w:rPr>
          <w:rFonts w:asciiTheme="majorHAnsi" w:hAnsiTheme="majorHAnsi"/>
          <w:sz w:val="24"/>
          <w:szCs w:val="24"/>
          <w:lang w:val="en-GB"/>
        </w:rPr>
      </w:pPr>
      <w:r w:rsidRPr="00D50862">
        <w:rPr>
          <w:rStyle w:val="EndnoteReference"/>
          <w:rFonts w:asciiTheme="majorHAnsi" w:hAnsiTheme="majorHAnsi"/>
          <w:sz w:val="24"/>
          <w:szCs w:val="24"/>
        </w:rPr>
        <w:endnoteRef/>
      </w:r>
      <w:r>
        <w:rPr>
          <w:rFonts w:asciiTheme="majorHAnsi" w:hAnsiTheme="majorHAnsi"/>
          <w:sz w:val="24"/>
          <w:szCs w:val="24"/>
        </w:rPr>
        <w:t xml:space="preserve"> “Negro Prize Fighter,”</w:t>
      </w:r>
      <w:r w:rsidRPr="00D50862">
        <w:rPr>
          <w:rFonts w:asciiTheme="majorHAnsi" w:hAnsiTheme="majorHAnsi"/>
          <w:sz w:val="24"/>
          <w:szCs w:val="24"/>
        </w:rPr>
        <w:t xml:space="preserve"> 26-27; Saul Bellow, </w:t>
      </w:r>
      <w:r w:rsidRPr="00D50862">
        <w:rPr>
          <w:rFonts w:asciiTheme="majorHAnsi" w:hAnsiTheme="majorHAnsi"/>
          <w:i/>
          <w:sz w:val="24"/>
          <w:szCs w:val="24"/>
        </w:rPr>
        <w:t>Dangling Man</w:t>
      </w:r>
      <w:r w:rsidRPr="00D50862">
        <w:rPr>
          <w:rFonts w:asciiTheme="majorHAnsi" w:hAnsiTheme="majorHAnsi"/>
          <w:sz w:val="24"/>
          <w:szCs w:val="24"/>
        </w:rPr>
        <w:t xml:space="preserve"> (1944) (Harmondsworth: Penguin, 1963), 7.</w:t>
      </w:r>
    </w:p>
  </w:endnote>
  <w:endnote w:id="61">
    <w:p w14:paraId="7424FE44" w14:textId="24B231F1" w:rsidR="006B10ED" w:rsidRPr="00D50862" w:rsidRDefault="006B10ED" w:rsidP="007F210D">
      <w:pPr>
        <w:pStyle w:val="EndnoteText"/>
        <w:rPr>
          <w:rFonts w:asciiTheme="majorHAnsi" w:hAnsiTheme="majorHAnsi"/>
          <w:sz w:val="24"/>
          <w:szCs w:val="24"/>
        </w:rPr>
      </w:pPr>
      <w:r w:rsidRPr="00D50862">
        <w:rPr>
          <w:rStyle w:val="EndnoteReference"/>
          <w:rFonts w:asciiTheme="majorHAnsi" w:hAnsiTheme="majorHAnsi"/>
          <w:sz w:val="24"/>
          <w:szCs w:val="24"/>
        </w:rPr>
        <w:endnoteRef/>
      </w:r>
      <w:r>
        <w:rPr>
          <w:rFonts w:asciiTheme="majorHAnsi" w:hAnsiTheme="majorHAnsi"/>
          <w:sz w:val="24"/>
          <w:szCs w:val="24"/>
        </w:rPr>
        <w:t xml:space="preserve"> Ellison, “</w:t>
      </w:r>
      <w:r w:rsidRPr="00D50862">
        <w:rPr>
          <w:rFonts w:asciiTheme="majorHAnsi" w:hAnsiTheme="majorHAnsi"/>
          <w:sz w:val="24"/>
          <w:szCs w:val="24"/>
        </w:rPr>
        <w:t>Brave Words for a Startling Occasion</w:t>
      </w:r>
      <w:r>
        <w:rPr>
          <w:rFonts w:asciiTheme="majorHAnsi" w:hAnsiTheme="majorHAnsi"/>
          <w:sz w:val="24"/>
          <w:szCs w:val="24"/>
        </w:rPr>
        <w:t>,”</w:t>
      </w:r>
      <w:r w:rsidRPr="00D50862">
        <w:rPr>
          <w:rFonts w:asciiTheme="majorHAnsi" w:hAnsiTheme="majorHAnsi"/>
          <w:sz w:val="24"/>
          <w:szCs w:val="24"/>
        </w:rPr>
        <w:t xml:space="preserve"> 152. Ramsey describes the novel’s end a</w:t>
      </w:r>
      <w:r>
        <w:rPr>
          <w:rFonts w:asciiTheme="majorHAnsi" w:hAnsiTheme="majorHAnsi"/>
          <w:sz w:val="24"/>
          <w:szCs w:val="24"/>
        </w:rPr>
        <w:t>s a hitting “</w:t>
      </w:r>
      <w:r w:rsidRPr="00D50862">
        <w:rPr>
          <w:rFonts w:asciiTheme="majorHAnsi" w:hAnsiTheme="majorHAnsi"/>
          <w:sz w:val="24"/>
          <w:szCs w:val="24"/>
        </w:rPr>
        <w:t>a kind of genre-li</w:t>
      </w:r>
      <w:r>
        <w:rPr>
          <w:rFonts w:asciiTheme="majorHAnsi" w:hAnsiTheme="majorHAnsi"/>
          <w:sz w:val="24"/>
          <w:szCs w:val="24"/>
        </w:rPr>
        <w:t>mit; politics and form collide;”</w:t>
      </w:r>
      <w:r w:rsidRPr="00D50862">
        <w:rPr>
          <w:rFonts w:asciiTheme="majorHAnsi" w:hAnsiTheme="majorHAnsi"/>
          <w:sz w:val="24"/>
          <w:szCs w:val="24"/>
        </w:rPr>
        <w:t xml:space="preserve"> </w:t>
      </w:r>
      <w:r w:rsidRPr="00D50862">
        <w:rPr>
          <w:rFonts w:asciiTheme="majorHAnsi" w:hAnsiTheme="majorHAnsi"/>
          <w:i/>
          <w:sz w:val="24"/>
          <w:szCs w:val="24"/>
        </w:rPr>
        <w:t>Red Pulp</w:t>
      </w:r>
      <w:r w:rsidRPr="00D50862">
        <w:rPr>
          <w:rFonts w:asciiTheme="majorHAnsi" w:hAnsiTheme="majorHAnsi"/>
          <w:sz w:val="24"/>
          <w:szCs w:val="24"/>
        </w:rPr>
        <w:t xml:space="preserve"> 355.  Hemingway’s protagonists come close to crying </w:t>
      </w:r>
      <w:r>
        <w:rPr>
          <w:rFonts w:asciiTheme="majorHAnsi" w:hAnsiTheme="majorHAnsi"/>
          <w:sz w:val="24"/>
          <w:szCs w:val="24"/>
        </w:rPr>
        <w:t>in the night (when it’s not so “awfully easy to be hard-boiled”</w:t>
      </w:r>
      <w:r w:rsidRPr="00D50862">
        <w:rPr>
          <w:rFonts w:asciiTheme="majorHAnsi" w:hAnsiTheme="majorHAnsi"/>
          <w:sz w:val="24"/>
          <w:szCs w:val="24"/>
        </w:rPr>
        <w:t xml:space="preserve">), but hold back. </w:t>
      </w:r>
      <w:r w:rsidRPr="00D50862">
        <w:rPr>
          <w:rFonts w:asciiTheme="majorHAnsi" w:hAnsiTheme="majorHAnsi"/>
          <w:i/>
          <w:sz w:val="24"/>
          <w:szCs w:val="24"/>
        </w:rPr>
        <w:t>The Sun Also Rises</w:t>
      </w:r>
      <w:r w:rsidRPr="00D50862">
        <w:rPr>
          <w:rFonts w:asciiTheme="majorHAnsi" w:hAnsiTheme="majorHAnsi"/>
          <w:sz w:val="24"/>
          <w:szCs w:val="24"/>
        </w:rPr>
        <w:t xml:space="preserve"> (1926) (New York: Scribner’s, 2003), 42. Wald argues that Zinberg’s second Ed Lacy novel, </w:t>
      </w:r>
      <w:r w:rsidRPr="00D50862">
        <w:rPr>
          <w:rFonts w:asciiTheme="majorHAnsi" w:hAnsiTheme="majorHAnsi"/>
          <w:i/>
          <w:sz w:val="24"/>
          <w:szCs w:val="24"/>
        </w:rPr>
        <w:t>Sin in their Blood</w:t>
      </w:r>
      <w:r>
        <w:rPr>
          <w:rFonts w:asciiTheme="majorHAnsi" w:hAnsiTheme="majorHAnsi"/>
          <w:sz w:val="24"/>
          <w:szCs w:val="24"/>
        </w:rPr>
        <w:t xml:space="preserve"> (1952) “rewrites”</w:t>
      </w:r>
      <w:r w:rsidRPr="00D50862">
        <w:rPr>
          <w:rFonts w:asciiTheme="majorHAnsi" w:hAnsiTheme="majorHAnsi"/>
          <w:sz w:val="24"/>
          <w:szCs w:val="24"/>
        </w:rPr>
        <w:t xml:space="preserve"> </w:t>
      </w:r>
      <w:r w:rsidRPr="00D50862">
        <w:rPr>
          <w:rFonts w:asciiTheme="majorHAnsi" w:hAnsiTheme="majorHAnsi"/>
          <w:i/>
          <w:sz w:val="24"/>
          <w:szCs w:val="24"/>
        </w:rPr>
        <w:t xml:space="preserve">The Sun Also Rises </w:t>
      </w:r>
      <w:r>
        <w:rPr>
          <w:rFonts w:asciiTheme="majorHAnsi" w:hAnsiTheme="majorHAnsi"/>
          <w:sz w:val="24"/>
          <w:szCs w:val="24"/>
        </w:rPr>
        <w:t>“for a new age</w:t>
      </w:r>
      <w:r w:rsidRPr="00D50862">
        <w:rPr>
          <w:rFonts w:asciiTheme="majorHAnsi" w:hAnsiTheme="majorHAnsi"/>
          <w:sz w:val="24"/>
          <w:szCs w:val="24"/>
        </w:rPr>
        <w:t>.</w:t>
      </w:r>
      <w:r>
        <w:rPr>
          <w:rFonts w:asciiTheme="majorHAnsi" w:hAnsiTheme="majorHAnsi"/>
          <w:sz w:val="24"/>
          <w:szCs w:val="24"/>
        </w:rPr>
        <w:t>”</w:t>
      </w:r>
      <w:r w:rsidRPr="00D50862">
        <w:rPr>
          <w:rFonts w:asciiTheme="majorHAnsi" w:hAnsiTheme="majorHAnsi"/>
          <w:sz w:val="24"/>
          <w:szCs w:val="24"/>
        </w:rPr>
        <w:t xml:space="preserve"> </w:t>
      </w:r>
      <w:r w:rsidRPr="00D50862">
        <w:rPr>
          <w:rFonts w:asciiTheme="majorHAnsi" w:hAnsiTheme="majorHAnsi"/>
          <w:i/>
          <w:sz w:val="24"/>
          <w:szCs w:val="24"/>
        </w:rPr>
        <w:t>Trinity of Passion</w:t>
      </w:r>
      <w:r w:rsidR="00D77CE1" w:rsidRPr="00D50862">
        <w:rPr>
          <w:rFonts w:asciiTheme="majorHAnsi" w:hAnsiTheme="majorHAnsi"/>
          <w:sz w:val="24"/>
          <w:szCs w:val="24"/>
        </w:rPr>
        <w:t>, 10</w:t>
      </w:r>
      <w:r w:rsidRPr="00D50862">
        <w:rPr>
          <w:rFonts w:asciiTheme="majorHAnsi" w:hAnsiTheme="majorHAnsi"/>
          <w:sz w:val="24"/>
          <w:szCs w:val="24"/>
        </w:rPr>
        <w:t>-11.</w:t>
      </w:r>
    </w:p>
  </w:endnote>
  <w:endnote w:id="62">
    <w:p w14:paraId="4A3B5E41" w14:textId="77777777" w:rsidR="006B10ED" w:rsidRPr="00D50862" w:rsidRDefault="006B10ED" w:rsidP="007F210D">
      <w:pPr>
        <w:pStyle w:val="EndnoteText"/>
        <w:rPr>
          <w:rFonts w:asciiTheme="majorHAnsi" w:hAnsiTheme="majorHAnsi"/>
          <w:sz w:val="24"/>
          <w:szCs w:val="24"/>
        </w:rPr>
      </w:pPr>
      <w:r w:rsidRPr="00D50862">
        <w:rPr>
          <w:rStyle w:val="EndnoteReference"/>
          <w:rFonts w:asciiTheme="majorHAnsi" w:hAnsiTheme="majorHAnsi"/>
          <w:sz w:val="24"/>
          <w:szCs w:val="24"/>
        </w:rPr>
        <w:endnoteRef/>
      </w:r>
      <w:r w:rsidRPr="00D50862">
        <w:rPr>
          <w:rFonts w:asciiTheme="majorHAnsi" w:hAnsiTheme="majorHAnsi"/>
          <w:sz w:val="24"/>
          <w:szCs w:val="24"/>
        </w:rPr>
        <w:t xml:space="preserve"> </w:t>
      </w:r>
      <w:r w:rsidRPr="00D50862">
        <w:rPr>
          <w:rFonts w:asciiTheme="majorHAnsi" w:hAnsiTheme="majorHAnsi"/>
          <w:i/>
          <w:sz w:val="24"/>
          <w:szCs w:val="24"/>
          <w:lang w:val="en-GB"/>
        </w:rPr>
        <w:t>Walk Hard</w:t>
      </w:r>
      <w:r w:rsidRPr="00D50862">
        <w:rPr>
          <w:rFonts w:asciiTheme="majorHAnsi" w:hAnsiTheme="majorHAnsi"/>
          <w:sz w:val="24"/>
          <w:szCs w:val="24"/>
        </w:rPr>
        <w:t>, 12.</w:t>
      </w:r>
    </w:p>
  </w:endnote>
  <w:endnote w:id="63">
    <w:p w14:paraId="629BBEA6" w14:textId="77777777" w:rsidR="006B10ED" w:rsidRPr="00D50862" w:rsidRDefault="006B10ED" w:rsidP="007F210D">
      <w:pPr>
        <w:pStyle w:val="EndnoteText"/>
        <w:rPr>
          <w:rFonts w:asciiTheme="majorHAnsi" w:hAnsiTheme="majorHAnsi"/>
          <w:sz w:val="24"/>
          <w:szCs w:val="24"/>
        </w:rPr>
      </w:pPr>
      <w:r w:rsidRPr="00D50862">
        <w:rPr>
          <w:rStyle w:val="EndnoteReference"/>
          <w:rFonts w:asciiTheme="majorHAnsi" w:hAnsiTheme="majorHAnsi"/>
          <w:sz w:val="24"/>
          <w:szCs w:val="24"/>
        </w:rPr>
        <w:endnoteRef/>
      </w:r>
      <w:r w:rsidRPr="00D50862">
        <w:rPr>
          <w:rFonts w:asciiTheme="majorHAnsi" w:hAnsiTheme="majorHAnsi"/>
          <w:sz w:val="24"/>
          <w:szCs w:val="24"/>
        </w:rPr>
        <w:t xml:space="preserve"> </w:t>
      </w:r>
      <w:r w:rsidRPr="00D50862">
        <w:rPr>
          <w:rFonts w:asciiTheme="majorHAnsi" w:hAnsiTheme="majorHAnsi"/>
          <w:i/>
          <w:sz w:val="24"/>
          <w:szCs w:val="24"/>
          <w:lang w:val="en-GB"/>
        </w:rPr>
        <w:t>Ibid</w:t>
      </w:r>
      <w:r w:rsidRPr="00D50862">
        <w:rPr>
          <w:rFonts w:asciiTheme="majorHAnsi" w:hAnsiTheme="majorHAnsi"/>
          <w:sz w:val="24"/>
          <w:szCs w:val="24"/>
          <w:lang w:val="en-GB"/>
        </w:rPr>
        <w:t xml:space="preserve">., </w:t>
      </w:r>
      <w:r w:rsidRPr="00D50862">
        <w:rPr>
          <w:rFonts w:asciiTheme="majorHAnsi" w:hAnsiTheme="majorHAnsi"/>
          <w:sz w:val="24"/>
          <w:szCs w:val="24"/>
        </w:rPr>
        <w:t>18.</w:t>
      </w:r>
    </w:p>
  </w:endnote>
  <w:endnote w:id="64">
    <w:p w14:paraId="0BEDDABF" w14:textId="77777777" w:rsidR="006B10ED" w:rsidRPr="00D50862" w:rsidRDefault="006B10ED" w:rsidP="007F210D">
      <w:pPr>
        <w:pStyle w:val="EndnoteText"/>
        <w:rPr>
          <w:rFonts w:asciiTheme="majorHAnsi" w:hAnsiTheme="majorHAnsi"/>
          <w:b/>
          <w:sz w:val="24"/>
          <w:szCs w:val="24"/>
        </w:rPr>
      </w:pPr>
      <w:r w:rsidRPr="00D50862">
        <w:rPr>
          <w:rStyle w:val="EndnoteReference"/>
          <w:rFonts w:asciiTheme="majorHAnsi" w:hAnsiTheme="majorHAnsi"/>
          <w:sz w:val="24"/>
          <w:szCs w:val="24"/>
        </w:rPr>
        <w:endnoteRef/>
      </w:r>
      <w:r w:rsidRPr="00D50862">
        <w:rPr>
          <w:rFonts w:asciiTheme="majorHAnsi" w:hAnsiTheme="majorHAnsi"/>
          <w:sz w:val="24"/>
          <w:szCs w:val="24"/>
        </w:rPr>
        <w:t xml:space="preserve"> </w:t>
      </w:r>
      <w:r w:rsidRPr="00D50862">
        <w:rPr>
          <w:rFonts w:asciiTheme="majorHAnsi" w:hAnsiTheme="majorHAnsi"/>
          <w:i/>
          <w:sz w:val="24"/>
          <w:szCs w:val="24"/>
          <w:lang w:val="en-GB"/>
        </w:rPr>
        <w:t>Ibid</w:t>
      </w:r>
      <w:r w:rsidRPr="00D50862">
        <w:rPr>
          <w:rFonts w:asciiTheme="majorHAnsi" w:hAnsiTheme="majorHAnsi"/>
          <w:sz w:val="24"/>
          <w:szCs w:val="24"/>
          <w:lang w:val="en-GB"/>
        </w:rPr>
        <w:t xml:space="preserve">., </w:t>
      </w:r>
      <w:r w:rsidRPr="00D50862">
        <w:rPr>
          <w:rFonts w:asciiTheme="majorHAnsi" w:hAnsiTheme="majorHAnsi"/>
          <w:sz w:val="24"/>
          <w:szCs w:val="24"/>
        </w:rPr>
        <w:t xml:space="preserve">15, 18, 17, 191, 89. Ramsey points out that the name Andy evokes the racial stereotypes of ‘Amos and Andy’. </w:t>
      </w:r>
      <w:r w:rsidRPr="00D50862">
        <w:rPr>
          <w:rFonts w:asciiTheme="majorHAnsi" w:hAnsiTheme="majorHAnsi"/>
          <w:i/>
          <w:sz w:val="24"/>
          <w:szCs w:val="24"/>
        </w:rPr>
        <w:t>Red Pulp</w:t>
      </w:r>
      <w:r w:rsidRPr="00D50862">
        <w:rPr>
          <w:rFonts w:asciiTheme="majorHAnsi" w:hAnsiTheme="majorHAnsi"/>
          <w:sz w:val="24"/>
          <w:szCs w:val="24"/>
        </w:rPr>
        <w:t>, 316.</w:t>
      </w:r>
    </w:p>
  </w:endnote>
  <w:endnote w:id="65">
    <w:p w14:paraId="3EED8F34" w14:textId="2D3AA6C9" w:rsidR="006B10ED" w:rsidRPr="00D50862" w:rsidRDefault="006B10ED" w:rsidP="007F210D">
      <w:pPr>
        <w:pStyle w:val="03"/>
        <w:spacing w:line="240" w:lineRule="auto"/>
        <w:ind w:right="-205"/>
        <w:rPr>
          <w:rFonts w:asciiTheme="majorHAnsi" w:hAnsiTheme="majorHAnsi"/>
          <w:szCs w:val="24"/>
        </w:rPr>
      </w:pPr>
      <w:r w:rsidRPr="00D50862">
        <w:rPr>
          <w:rStyle w:val="EndnoteReference"/>
          <w:rFonts w:asciiTheme="majorHAnsi" w:hAnsiTheme="majorHAnsi"/>
          <w:szCs w:val="24"/>
        </w:rPr>
        <w:endnoteRef/>
      </w:r>
      <w:r w:rsidRPr="00D50862">
        <w:rPr>
          <w:rFonts w:asciiTheme="majorHAnsi" w:hAnsiTheme="majorHAnsi"/>
          <w:szCs w:val="24"/>
        </w:rPr>
        <w:t xml:space="preserve"> </w:t>
      </w:r>
      <w:r w:rsidRPr="00D50862">
        <w:rPr>
          <w:rFonts w:asciiTheme="majorHAnsi" w:hAnsiTheme="majorHAnsi"/>
          <w:i/>
          <w:szCs w:val="24"/>
          <w:lang w:val="en-GB"/>
        </w:rPr>
        <w:t>Walk Hard</w:t>
      </w:r>
      <w:r w:rsidRPr="00D50862">
        <w:rPr>
          <w:rFonts w:asciiTheme="majorHAnsi" w:hAnsiTheme="majorHAnsi"/>
          <w:szCs w:val="24"/>
          <w:lang w:val="en-GB"/>
        </w:rPr>
        <w:t xml:space="preserve">, 202.  For Ellison, </w:t>
      </w:r>
      <w:r>
        <w:rPr>
          <w:rFonts w:asciiTheme="majorHAnsi" w:hAnsiTheme="majorHAnsi"/>
          <w:szCs w:val="24"/>
        </w:rPr>
        <w:t>“</w:t>
      </w:r>
      <w:r w:rsidRPr="00D50862">
        <w:rPr>
          <w:rFonts w:asciiTheme="majorHAnsi" w:hAnsiTheme="majorHAnsi"/>
          <w:szCs w:val="24"/>
        </w:rPr>
        <w:t xml:space="preserve">the negative images constitute justifications of all these acts, legal, emotion, economic and political, which we label Jim Crow. The anti-Negro image is thus </w:t>
      </w:r>
      <w:r>
        <w:rPr>
          <w:rFonts w:asciiTheme="majorHAnsi" w:hAnsiTheme="majorHAnsi"/>
          <w:szCs w:val="24"/>
        </w:rPr>
        <w:t>a ritual object.” “The Shadow and the Act”</w:t>
      </w:r>
      <w:r w:rsidRPr="00D50862">
        <w:rPr>
          <w:rFonts w:asciiTheme="majorHAnsi" w:hAnsiTheme="majorHAnsi"/>
          <w:szCs w:val="24"/>
        </w:rPr>
        <w:t xml:space="preserve"> (1949), </w:t>
      </w:r>
      <w:r w:rsidRPr="00D50862">
        <w:rPr>
          <w:rFonts w:asciiTheme="majorHAnsi" w:hAnsiTheme="majorHAnsi"/>
          <w:i/>
          <w:szCs w:val="24"/>
        </w:rPr>
        <w:t>Collected Essays</w:t>
      </w:r>
      <w:r w:rsidRPr="00D50862">
        <w:rPr>
          <w:rFonts w:asciiTheme="majorHAnsi" w:hAnsiTheme="majorHAnsi"/>
          <w:szCs w:val="24"/>
        </w:rPr>
        <w:t>,</w:t>
      </w:r>
      <w:r>
        <w:rPr>
          <w:rFonts w:asciiTheme="majorHAnsi" w:hAnsiTheme="majorHAnsi"/>
          <w:szCs w:val="24"/>
        </w:rPr>
        <w:t xml:space="preserve"> 302-9, 305. Zinberg’s sketch “Unity”</w:t>
      </w:r>
      <w:r w:rsidRPr="00D50862">
        <w:rPr>
          <w:rFonts w:asciiTheme="majorHAnsi" w:hAnsiTheme="majorHAnsi"/>
          <w:szCs w:val="24"/>
        </w:rPr>
        <w:t xml:space="preserve"> is about the role of stereotypes in dividing the races. </w:t>
      </w:r>
      <w:r w:rsidRPr="00D50862">
        <w:rPr>
          <w:rFonts w:asciiTheme="majorHAnsi" w:hAnsiTheme="majorHAnsi"/>
          <w:i/>
          <w:szCs w:val="24"/>
        </w:rPr>
        <w:t>The Afro-American</w:t>
      </w:r>
      <w:r w:rsidRPr="00D50862">
        <w:rPr>
          <w:rFonts w:asciiTheme="majorHAnsi" w:hAnsiTheme="majorHAnsi"/>
          <w:szCs w:val="24"/>
        </w:rPr>
        <w:t>, Jan 16, 1937, 24.</w:t>
      </w:r>
    </w:p>
  </w:endnote>
  <w:endnote w:id="66">
    <w:p w14:paraId="3A9B921C" w14:textId="075F6A8B" w:rsidR="006B10ED" w:rsidRPr="00D50862" w:rsidRDefault="006B10ED">
      <w:pPr>
        <w:pStyle w:val="EndnoteText"/>
        <w:rPr>
          <w:rFonts w:asciiTheme="majorHAnsi" w:hAnsiTheme="majorHAnsi"/>
          <w:sz w:val="24"/>
          <w:szCs w:val="24"/>
          <w:lang w:val="en-GB"/>
        </w:rPr>
      </w:pPr>
      <w:r w:rsidRPr="00D50862">
        <w:rPr>
          <w:rStyle w:val="EndnoteReference"/>
          <w:rFonts w:asciiTheme="majorHAnsi" w:hAnsiTheme="majorHAnsi"/>
          <w:sz w:val="24"/>
          <w:szCs w:val="24"/>
        </w:rPr>
        <w:endnoteRef/>
      </w:r>
      <w:r w:rsidRPr="00D50862">
        <w:rPr>
          <w:rFonts w:asciiTheme="majorHAnsi" w:hAnsiTheme="majorHAnsi"/>
          <w:sz w:val="24"/>
          <w:szCs w:val="24"/>
        </w:rPr>
        <w:t xml:space="preserve"> </w:t>
      </w:r>
      <w:r>
        <w:rPr>
          <w:rFonts w:asciiTheme="majorHAnsi" w:hAnsiTheme="majorHAnsi"/>
          <w:sz w:val="24"/>
          <w:szCs w:val="24"/>
          <w:lang w:val="en-GB"/>
        </w:rPr>
        <w:t>“Negro Prize Fighter</w:t>
      </w:r>
      <w:r w:rsidRPr="00D50862">
        <w:rPr>
          <w:rFonts w:asciiTheme="majorHAnsi" w:hAnsiTheme="majorHAnsi"/>
          <w:sz w:val="24"/>
          <w:szCs w:val="24"/>
          <w:lang w:val="en-GB"/>
        </w:rPr>
        <w:t>,</w:t>
      </w:r>
      <w:r>
        <w:rPr>
          <w:rFonts w:asciiTheme="majorHAnsi" w:hAnsiTheme="majorHAnsi"/>
          <w:sz w:val="24"/>
          <w:szCs w:val="24"/>
          <w:lang w:val="en-GB"/>
        </w:rPr>
        <w:t>”</w:t>
      </w:r>
      <w:r w:rsidRPr="00D50862">
        <w:rPr>
          <w:rFonts w:asciiTheme="majorHAnsi" w:hAnsiTheme="majorHAnsi"/>
          <w:sz w:val="24"/>
          <w:szCs w:val="24"/>
          <w:lang w:val="en-GB"/>
        </w:rPr>
        <w:t xml:space="preserve"> 27. George Schuyler praised Zin</w:t>
      </w:r>
      <w:r>
        <w:rPr>
          <w:rFonts w:asciiTheme="majorHAnsi" w:hAnsiTheme="majorHAnsi"/>
          <w:sz w:val="24"/>
          <w:szCs w:val="24"/>
          <w:lang w:val="en-GB"/>
        </w:rPr>
        <w:t xml:space="preserve">berg for avoiding the “caricatures” </w:t>
      </w:r>
      <w:r w:rsidRPr="00D50862">
        <w:rPr>
          <w:rFonts w:asciiTheme="majorHAnsi" w:hAnsiTheme="majorHAnsi"/>
          <w:sz w:val="24"/>
          <w:szCs w:val="24"/>
          <w:lang w:val="en-GB"/>
        </w:rPr>
        <w:t xml:space="preserve">that Wright had reproduced in </w:t>
      </w:r>
      <w:r w:rsidRPr="00D50862">
        <w:rPr>
          <w:rFonts w:asciiTheme="majorHAnsi" w:hAnsiTheme="majorHAnsi"/>
          <w:i/>
          <w:sz w:val="24"/>
          <w:szCs w:val="24"/>
          <w:lang w:val="en-GB"/>
        </w:rPr>
        <w:t>Native Son</w:t>
      </w:r>
      <w:r w:rsidRPr="00D50862">
        <w:rPr>
          <w:rFonts w:asciiTheme="majorHAnsi" w:hAnsiTheme="majorHAnsi"/>
          <w:sz w:val="24"/>
          <w:szCs w:val="24"/>
          <w:lang w:val="en-GB"/>
        </w:rPr>
        <w:t xml:space="preserve">.  </w:t>
      </w:r>
      <w:r w:rsidRPr="00D50862">
        <w:rPr>
          <w:rFonts w:asciiTheme="majorHAnsi" w:hAnsiTheme="majorHAnsi"/>
          <w:i/>
          <w:sz w:val="24"/>
          <w:szCs w:val="24"/>
          <w:lang w:val="en-GB"/>
        </w:rPr>
        <w:t>Pittsburgh Courier</w:t>
      </w:r>
      <w:r w:rsidRPr="00D50862">
        <w:rPr>
          <w:rFonts w:asciiTheme="majorHAnsi" w:hAnsiTheme="majorHAnsi"/>
          <w:sz w:val="24"/>
          <w:szCs w:val="24"/>
          <w:lang w:val="en-GB"/>
        </w:rPr>
        <w:t xml:space="preserve">, Dec 28, 1940, 11; quoted in Wald, </w:t>
      </w:r>
      <w:r w:rsidRPr="00D50862">
        <w:rPr>
          <w:rFonts w:asciiTheme="majorHAnsi" w:hAnsiTheme="majorHAnsi"/>
          <w:i/>
          <w:sz w:val="24"/>
          <w:szCs w:val="24"/>
          <w:lang w:val="en-GB"/>
        </w:rPr>
        <w:t>Trinity of Passion</w:t>
      </w:r>
      <w:r w:rsidRPr="00D50862">
        <w:rPr>
          <w:rFonts w:asciiTheme="majorHAnsi" w:hAnsiTheme="majorHAnsi"/>
          <w:sz w:val="24"/>
          <w:szCs w:val="24"/>
          <w:lang w:val="en-GB"/>
        </w:rPr>
        <w:t>, 7.</w:t>
      </w:r>
    </w:p>
  </w:endnote>
  <w:endnote w:id="67">
    <w:p w14:paraId="7D411C4D" w14:textId="3E1D456F" w:rsidR="006B10ED" w:rsidRPr="00D50862" w:rsidRDefault="006B10ED">
      <w:pPr>
        <w:pStyle w:val="EndnoteText"/>
        <w:rPr>
          <w:rFonts w:asciiTheme="majorHAnsi" w:hAnsiTheme="majorHAnsi"/>
          <w:sz w:val="24"/>
          <w:szCs w:val="24"/>
          <w:lang w:val="en-GB"/>
        </w:rPr>
      </w:pPr>
      <w:r w:rsidRPr="00D50862">
        <w:rPr>
          <w:rStyle w:val="EndnoteReference"/>
          <w:rFonts w:asciiTheme="majorHAnsi" w:hAnsiTheme="majorHAnsi"/>
          <w:sz w:val="24"/>
          <w:szCs w:val="24"/>
        </w:rPr>
        <w:endnoteRef/>
      </w:r>
      <w:r w:rsidRPr="00D50862">
        <w:rPr>
          <w:rFonts w:asciiTheme="majorHAnsi" w:hAnsiTheme="majorHAnsi"/>
          <w:sz w:val="24"/>
          <w:szCs w:val="24"/>
        </w:rPr>
        <w:t xml:space="preserve"> </w:t>
      </w:r>
      <w:r w:rsidRPr="00D50862">
        <w:rPr>
          <w:rFonts w:asciiTheme="majorHAnsi" w:hAnsiTheme="majorHAnsi"/>
          <w:sz w:val="24"/>
          <w:szCs w:val="24"/>
          <w:lang w:val="en-GB"/>
        </w:rPr>
        <w:t xml:space="preserve">Ollie Stewart’s review of </w:t>
      </w:r>
      <w:r w:rsidRPr="00D50862">
        <w:rPr>
          <w:rFonts w:asciiTheme="majorHAnsi" w:hAnsiTheme="majorHAnsi"/>
          <w:i/>
          <w:sz w:val="24"/>
          <w:szCs w:val="24"/>
          <w:lang w:val="en-GB"/>
        </w:rPr>
        <w:t>Walk Hard</w:t>
      </w:r>
      <w:r>
        <w:rPr>
          <w:rFonts w:ascii="Cambria" w:hAnsi="Cambria"/>
          <w:i/>
          <w:sz w:val="24"/>
          <w:szCs w:val="24"/>
          <w:lang w:val="en-GB"/>
        </w:rPr>
        <w:t>–</w:t>
      </w:r>
      <w:r w:rsidRPr="00D50862">
        <w:rPr>
          <w:rFonts w:asciiTheme="majorHAnsi" w:hAnsiTheme="majorHAnsi"/>
          <w:i/>
          <w:sz w:val="24"/>
          <w:szCs w:val="24"/>
          <w:lang w:val="en-GB"/>
        </w:rPr>
        <w:t>Talk Loud</w:t>
      </w:r>
      <w:r w:rsidRPr="00D50862">
        <w:rPr>
          <w:rFonts w:asciiTheme="majorHAnsi" w:hAnsiTheme="majorHAnsi"/>
          <w:sz w:val="24"/>
          <w:szCs w:val="24"/>
          <w:lang w:val="en-GB"/>
        </w:rPr>
        <w:t xml:space="preserve"> appeared on the front page of </w:t>
      </w:r>
      <w:r w:rsidRPr="00D50862">
        <w:rPr>
          <w:rFonts w:asciiTheme="majorHAnsi" w:hAnsiTheme="majorHAnsi"/>
          <w:i/>
          <w:sz w:val="24"/>
          <w:szCs w:val="24"/>
          <w:lang w:val="en-GB"/>
        </w:rPr>
        <w:t xml:space="preserve">The Afro-American </w:t>
      </w:r>
      <w:r w:rsidRPr="00D50862">
        <w:rPr>
          <w:rFonts w:asciiTheme="majorHAnsi" w:hAnsiTheme="majorHAnsi"/>
          <w:sz w:val="24"/>
          <w:szCs w:val="24"/>
          <w:lang w:val="en-GB"/>
        </w:rPr>
        <w:t xml:space="preserve">and noted that Zinberg had been publishing stories there for the past five years. </w:t>
      </w:r>
      <w:r w:rsidRPr="00D50862">
        <w:rPr>
          <w:rFonts w:asciiTheme="majorHAnsi" w:hAnsiTheme="majorHAnsi"/>
          <w:i/>
          <w:sz w:val="24"/>
          <w:szCs w:val="24"/>
          <w:lang w:val="en-GB"/>
        </w:rPr>
        <w:t xml:space="preserve">The Afro-American, </w:t>
      </w:r>
      <w:r w:rsidRPr="00D50862">
        <w:rPr>
          <w:rFonts w:asciiTheme="majorHAnsi" w:hAnsiTheme="majorHAnsi"/>
          <w:sz w:val="24"/>
          <w:szCs w:val="24"/>
          <w:lang w:val="en-GB"/>
        </w:rPr>
        <w:t xml:space="preserve">Nov 30, 1940, 1-2. </w:t>
      </w:r>
    </w:p>
  </w:endnote>
  <w:endnote w:id="68">
    <w:p w14:paraId="45E7B7E6" w14:textId="2445DBAD" w:rsidR="006B10ED" w:rsidRPr="00D50862" w:rsidRDefault="006B10ED" w:rsidP="007F210D">
      <w:pPr>
        <w:pStyle w:val="EndnoteText"/>
        <w:rPr>
          <w:rFonts w:asciiTheme="majorHAnsi" w:hAnsiTheme="majorHAnsi"/>
          <w:sz w:val="24"/>
          <w:szCs w:val="24"/>
        </w:rPr>
      </w:pPr>
      <w:r w:rsidRPr="00D50862">
        <w:rPr>
          <w:rStyle w:val="EndnoteReference"/>
          <w:rFonts w:asciiTheme="majorHAnsi" w:hAnsiTheme="majorHAnsi"/>
          <w:sz w:val="24"/>
          <w:szCs w:val="24"/>
        </w:rPr>
        <w:endnoteRef/>
      </w:r>
      <w:r>
        <w:rPr>
          <w:rFonts w:asciiTheme="majorHAnsi" w:hAnsiTheme="majorHAnsi"/>
          <w:sz w:val="24"/>
          <w:szCs w:val="24"/>
        </w:rPr>
        <w:t xml:space="preserve"> “</w:t>
      </w:r>
      <w:r w:rsidRPr="00D50862">
        <w:rPr>
          <w:rFonts w:asciiTheme="majorHAnsi" w:hAnsiTheme="majorHAnsi"/>
          <w:sz w:val="24"/>
          <w:szCs w:val="24"/>
        </w:rPr>
        <w:t>Brave</w:t>
      </w:r>
      <w:r>
        <w:rPr>
          <w:rFonts w:asciiTheme="majorHAnsi" w:hAnsiTheme="majorHAnsi"/>
          <w:sz w:val="24"/>
          <w:szCs w:val="24"/>
        </w:rPr>
        <w:t xml:space="preserve"> Words for a Startling Occasion</w:t>
      </w:r>
      <w:r w:rsidRPr="00D50862">
        <w:rPr>
          <w:rFonts w:asciiTheme="majorHAnsi" w:hAnsiTheme="majorHAnsi"/>
          <w:sz w:val="24"/>
          <w:szCs w:val="24"/>
        </w:rPr>
        <w:t>,</w:t>
      </w:r>
      <w:r>
        <w:rPr>
          <w:rFonts w:asciiTheme="majorHAnsi" w:hAnsiTheme="majorHAnsi"/>
          <w:sz w:val="24"/>
          <w:szCs w:val="24"/>
        </w:rPr>
        <w:t>”</w:t>
      </w:r>
      <w:r w:rsidRPr="00D50862">
        <w:rPr>
          <w:rFonts w:asciiTheme="majorHAnsi" w:hAnsiTheme="majorHAnsi"/>
          <w:sz w:val="24"/>
          <w:szCs w:val="24"/>
        </w:rPr>
        <w:t xml:space="preserve"> 152. </w:t>
      </w:r>
    </w:p>
  </w:endnote>
  <w:endnote w:id="69">
    <w:p w14:paraId="6586CB31" w14:textId="77777777" w:rsidR="006B10ED" w:rsidRPr="00D50862" w:rsidRDefault="006B10ED" w:rsidP="005E4594">
      <w:pPr>
        <w:pStyle w:val="EndnoteText"/>
        <w:rPr>
          <w:rFonts w:asciiTheme="majorHAnsi" w:hAnsiTheme="majorHAnsi"/>
          <w:sz w:val="24"/>
          <w:szCs w:val="24"/>
        </w:rPr>
      </w:pPr>
      <w:r w:rsidRPr="00D50862">
        <w:rPr>
          <w:rStyle w:val="EndnoteReference"/>
          <w:rFonts w:asciiTheme="majorHAnsi" w:hAnsiTheme="majorHAnsi"/>
          <w:sz w:val="24"/>
          <w:szCs w:val="24"/>
        </w:rPr>
        <w:endnoteRef/>
      </w:r>
      <w:r w:rsidRPr="00D50862">
        <w:rPr>
          <w:rFonts w:asciiTheme="majorHAnsi" w:hAnsiTheme="majorHAnsi"/>
          <w:sz w:val="24"/>
          <w:szCs w:val="24"/>
        </w:rPr>
        <w:t xml:space="preserve"> </w:t>
      </w:r>
      <w:r w:rsidRPr="00D50862">
        <w:rPr>
          <w:rFonts w:asciiTheme="majorHAnsi" w:hAnsiTheme="majorHAnsi"/>
          <w:i/>
          <w:sz w:val="24"/>
          <w:szCs w:val="24"/>
        </w:rPr>
        <w:t>Walk Hard</w:t>
      </w:r>
      <w:r w:rsidRPr="00D50862">
        <w:rPr>
          <w:rFonts w:asciiTheme="majorHAnsi" w:hAnsiTheme="majorHAnsi"/>
          <w:sz w:val="24"/>
          <w:szCs w:val="24"/>
        </w:rPr>
        <w:t>, 123</w:t>
      </w:r>
    </w:p>
  </w:endnote>
  <w:endnote w:id="70">
    <w:p w14:paraId="7F2E126E" w14:textId="330BBFB0" w:rsidR="006B10ED" w:rsidRPr="00D50862" w:rsidRDefault="006B10ED">
      <w:pPr>
        <w:pStyle w:val="EndnoteText"/>
        <w:rPr>
          <w:rFonts w:asciiTheme="majorHAnsi" w:hAnsiTheme="majorHAnsi"/>
          <w:sz w:val="24"/>
          <w:szCs w:val="24"/>
          <w:lang w:val="en-GB"/>
        </w:rPr>
      </w:pPr>
      <w:r w:rsidRPr="00D50862">
        <w:rPr>
          <w:rStyle w:val="EndnoteReference"/>
          <w:rFonts w:asciiTheme="majorHAnsi" w:hAnsiTheme="majorHAnsi"/>
          <w:sz w:val="24"/>
          <w:szCs w:val="24"/>
        </w:rPr>
        <w:endnoteRef/>
      </w:r>
      <w:r w:rsidRPr="00D50862">
        <w:rPr>
          <w:rFonts w:asciiTheme="majorHAnsi" w:hAnsiTheme="majorHAnsi"/>
          <w:sz w:val="24"/>
          <w:szCs w:val="24"/>
        </w:rPr>
        <w:t xml:space="preserve"> </w:t>
      </w:r>
      <w:r>
        <w:rPr>
          <w:rFonts w:asciiTheme="majorHAnsi" w:hAnsiTheme="majorHAnsi"/>
          <w:sz w:val="24"/>
          <w:szCs w:val="24"/>
          <w:lang w:val="en-GB"/>
        </w:rPr>
        <w:t>Ellison, “</w:t>
      </w:r>
      <w:r w:rsidRPr="00D50862">
        <w:rPr>
          <w:rFonts w:asciiTheme="majorHAnsi" w:hAnsiTheme="majorHAnsi"/>
          <w:sz w:val="24"/>
          <w:szCs w:val="24"/>
          <w:lang w:val="en-GB"/>
        </w:rPr>
        <w:t>T</w:t>
      </w:r>
      <w:r>
        <w:rPr>
          <w:rFonts w:asciiTheme="majorHAnsi" w:hAnsiTheme="majorHAnsi"/>
          <w:sz w:val="24"/>
          <w:szCs w:val="24"/>
          <w:lang w:val="en-GB"/>
        </w:rPr>
        <w:t>he Little Man at Chehaw Station”</w:t>
      </w:r>
      <w:r w:rsidRPr="00D50862">
        <w:rPr>
          <w:rFonts w:asciiTheme="majorHAnsi" w:hAnsiTheme="majorHAnsi"/>
          <w:sz w:val="24"/>
          <w:szCs w:val="24"/>
          <w:lang w:val="en-GB"/>
        </w:rPr>
        <w:t xml:space="preserve"> (1977), in </w:t>
      </w:r>
      <w:r w:rsidRPr="00D50862">
        <w:rPr>
          <w:rFonts w:asciiTheme="majorHAnsi" w:hAnsiTheme="majorHAnsi"/>
          <w:i/>
          <w:sz w:val="24"/>
          <w:szCs w:val="24"/>
          <w:lang w:val="en-GB"/>
        </w:rPr>
        <w:t>Collected Essays</w:t>
      </w:r>
      <w:r w:rsidRPr="00D50862">
        <w:rPr>
          <w:rFonts w:asciiTheme="majorHAnsi" w:hAnsiTheme="majorHAnsi"/>
          <w:sz w:val="24"/>
          <w:szCs w:val="24"/>
          <w:lang w:val="en-GB"/>
        </w:rPr>
        <w:t>, 493-523</w:t>
      </w:r>
      <w:r>
        <w:rPr>
          <w:rFonts w:asciiTheme="majorHAnsi" w:hAnsiTheme="majorHAnsi"/>
          <w:sz w:val="24"/>
          <w:szCs w:val="24"/>
          <w:lang w:val="en-GB"/>
        </w:rPr>
        <w:t xml:space="preserve">, </w:t>
      </w:r>
      <w:r w:rsidRPr="00D50862">
        <w:rPr>
          <w:rFonts w:asciiTheme="majorHAnsi" w:hAnsiTheme="majorHAnsi"/>
          <w:sz w:val="24"/>
          <w:szCs w:val="24"/>
          <w:lang w:val="en-GB"/>
        </w:rPr>
        <w:t>502.</w:t>
      </w:r>
    </w:p>
  </w:endnote>
  <w:endnote w:id="71">
    <w:p w14:paraId="2585FAED" w14:textId="77777777" w:rsidR="006B10ED" w:rsidRPr="00D50862" w:rsidRDefault="006B10ED" w:rsidP="005E4594">
      <w:pPr>
        <w:pStyle w:val="EndnoteText"/>
        <w:rPr>
          <w:rFonts w:asciiTheme="majorHAnsi" w:hAnsiTheme="majorHAnsi"/>
          <w:sz w:val="24"/>
          <w:szCs w:val="24"/>
        </w:rPr>
      </w:pPr>
      <w:r w:rsidRPr="00D50862">
        <w:rPr>
          <w:rStyle w:val="EndnoteReference"/>
          <w:rFonts w:asciiTheme="majorHAnsi" w:hAnsiTheme="majorHAnsi"/>
          <w:sz w:val="24"/>
          <w:szCs w:val="24"/>
        </w:rPr>
        <w:endnoteRef/>
      </w:r>
      <w:r w:rsidRPr="00D50862">
        <w:rPr>
          <w:rFonts w:asciiTheme="majorHAnsi" w:hAnsiTheme="majorHAnsi"/>
          <w:sz w:val="24"/>
          <w:szCs w:val="24"/>
        </w:rPr>
        <w:t xml:space="preserve"> </w:t>
      </w:r>
      <w:r w:rsidRPr="00D50862">
        <w:rPr>
          <w:rFonts w:asciiTheme="majorHAnsi" w:hAnsiTheme="majorHAnsi"/>
          <w:i/>
          <w:sz w:val="24"/>
          <w:szCs w:val="24"/>
        </w:rPr>
        <w:t>Invisible Man</w:t>
      </w:r>
      <w:r w:rsidRPr="00D50862">
        <w:rPr>
          <w:rFonts w:asciiTheme="majorHAnsi" w:hAnsiTheme="majorHAnsi"/>
          <w:sz w:val="24"/>
          <w:szCs w:val="24"/>
        </w:rPr>
        <w:t xml:space="preserve">, 334, 344-45. The motif of the </w:t>
      </w:r>
      <w:r w:rsidRPr="00D50862">
        <w:rPr>
          <w:rFonts w:asciiTheme="majorHAnsi" w:hAnsiTheme="majorHAnsi"/>
          <w:sz w:val="24"/>
          <w:szCs w:val="24"/>
          <w:lang w:val="en-GB"/>
        </w:rPr>
        <w:t xml:space="preserve">blind prizefighter may also have been inspired by Sam Langford, who was </w:t>
      </w:r>
      <w:r w:rsidRPr="00D50862">
        <w:rPr>
          <w:rFonts w:asciiTheme="majorHAnsi" w:hAnsiTheme="majorHAnsi"/>
          <w:sz w:val="24"/>
          <w:szCs w:val="24"/>
        </w:rPr>
        <w:t xml:space="preserve">destitute and living in Harlem when Al Laney wrote about him for the New York </w:t>
      </w:r>
      <w:r w:rsidRPr="00D50862">
        <w:rPr>
          <w:rFonts w:asciiTheme="majorHAnsi" w:hAnsiTheme="majorHAnsi"/>
          <w:i/>
          <w:sz w:val="24"/>
          <w:szCs w:val="24"/>
        </w:rPr>
        <w:t>Herald Tribune</w:t>
      </w:r>
      <w:r w:rsidRPr="00D50862">
        <w:rPr>
          <w:rFonts w:asciiTheme="majorHAnsi" w:hAnsiTheme="majorHAnsi"/>
          <w:sz w:val="24"/>
          <w:szCs w:val="24"/>
        </w:rPr>
        <w:t xml:space="preserve">. See </w:t>
      </w:r>
      <w:r w:rsidRPr="00D50862">
        <w:rPr>
          <w:rFonts w:asciiTheme="majorHAnsi" w:hAnsiTheme="majorHAnsi"/>
          <w:i/>
          <w:sz w:val="24"/>
          <w:szCs w:val="24"/>
        </w:rPr>
        <w:t>The Fireside Book of Boxing</w:t>
      </w:r>
      <w:r w:rsidRPr="00D50862">
        <w:rPr>
          <w:rFonts w:asciiTheme="majorHAnsi" w:hAnsiTheme="majorHAnsi"/>
          <w:sz w:val="24"/>
          <w:szCs w:val="24"/>
        </w:rPr>
        <w:t>, ed. W.C. Heinz (New York: Simon and Schuster, 1961), 226-8.</w:t>
      </w:r>
    </w:p>
  </w:endnote>
  <w:endnote w:id="72">
    <w:p w14:paraId="1FF81E68" w14:textId="2ABF38C8" w:rsidR="006B10ED" w:rsidRPr="00D50862" w:rsidRDefault="006B10ED">
      <w:pPr>
        <w:pStyle w:val="EndnoteText"/>
        <w:rPr>
          <w:rFonts w:asciiTheme="majorHAnsi" w:hAnsiTheme="majorHAnsi"/>
          <w:b/>
          <w:sz w:val="24"/>
          <w:szCs w:val="24"/>
          <w:lang w:val="en-GB"/>
        </w:rPr>
      </w:pPr>
      <w:r w:rsidRPr="00D50862">
        <w:rPr>
          <w:rStyle w:val="EndnoteReference"/>
          <w:rFonts w:asciiTheme="majorHAnsi" w:hAnsiTheme="majorHAnsi"/>
          <w:sz w:val="24"/>
          <w:szCs w:val="24"/>
        </w:rPr>
        <w:endnoteRef/>
      </w:r>
      <w:r w:rsidRPr="00D50862">
        <w:rPr>
          <w:rFonts w:asciiTheme="majorHAnsi" w:hAnsiTheme="majorHAnsi"/>
          <w:sz w:val="24"/>
          <w:szCs w:val="24"/>
        </w:rPr>
        <w:t xml:space="preserve"> </w:t>
      </w:r>
      <w:r w:rsidRPr="00D50862">
        <w:rPr>
          <w:rFonts w:asciiTheme="majorHAnsi" w:hAnsiTheme="majorHAnsi"/>
          <w:i/>
          <w:sz w:val="24"/>
          <w:szCs w:val="24"/>
        </w:rPr>
        <w:t xml:space="preserve">Invisible Man, </w:t>
      </w:r>
      <w:r w:rsidRPr="00D50862">
        <w:rPr>
          <w:rFonts w:asciiTheme="majorHAnsi" w:hAnsiTheme="majorHAnsi"/>
          <w:sz w:val="24"/>
          <w:szCs w:val="24"/>
        </w:rPr>
        <w:t xml:space="preserve">372; </w:t>
      </w:r>
      <w:r>
        <w:rPr>
          <w:rFonts w:asciiTheme="majorHAnsi" w:hAnsiTheme="majorHAnsi"/>
          <w:sz w:val="24"/>
          <w:szCs w:val="24"/>
        </w:rPr>
        <w:t>“</w:t>
      </w:r>
      <w:r w:rsidRPr="00970A88">
        <w:rPr>
          <w:rFonts w:asciiTheme="majorHAnsi" w:hAnsiTheme="majorHAnsi"/>
          <w:sz w:val="24"/>
          <w:szCs w:val="24"/>
        </w:rPr>
        <w:t>The Art of Fiction</w:t>
      </w:r>
      <w:r>
        <w:rPr>
          <w:rFonts w:asciiTheme="majorHAnsi" w:hAnsiTheme="majorHAnsi"/>
          <w:sz w:val="24"/>
          <w:szCs w:val="24"/>
        </w:rPr>
        <w:t>,”</w:t>
      </w:r>
      <w:r w:rsidRPr="00D50862">
        <w:rPr>
          <w:rFonts w:asciiTheme="majorHAnsi" w:hAnsiTheme="majorHAnsi"/>
          <w:sz w:val="24"/>
          <w:szCs w:val="24"/>
        </w:rPr>
        <w:t xml:space="preserve"> 218.  </w:t>
      </w:r>
    </w:p>
  </w:endnote>
  <w:endnote w:id="73">
    <w:p w14:paraId="0CB33A20" w14:textId="77777777" w:rsidR="006B10ED" w:rsidRPr="00D50862" w:rsidRDefault="006B10ED" w:rsidP="007F210D">
      <w:pPr>
        <w:pStyle w:val="EndnoteText"/>
        <w:rPr>
          <w:rFonts w:asciiTheme="majorHAnsi" w:hAnsiTheme="majorHAnsi"/>
          <w:sz w:val="24"/>
          <w:szCs w:val="24"/>
        </w:rPr>
      </w:pPr>
      <w:r w:rsidRPr="00D50862">
        <w:rPr>
          <w:rStyle w:val="EndnoteReference"/>
          <w:rFonts w:asciiTheme="majorHAnsi" w:hAnsiTheme="majorHAnsi"/>
          <w:sz w:val="24"/>
          <w:szCs w:val="24"/>
        </w:rPr>
        <w:endnoteRef/>
      </w:r>
      <w:r w:rsidRPr="00D50862">
        <w:rPr>
          <w:rFonts w:asciiTheme="majorHAnsi" w:hAnsiTheme="majorHAnsi"/>
          <w:i/>
          <w:sz w:val="24"/>
          <w:szCs w:val="24"/>
        </w:rPr>
        <w:t xml:space="preserve"> Walk Hard</w:t>
      </w:r>
      <w:r w:rsidRPr="00D50862">
        <w:rPr>
          <w:rFonts w:asciiTheme="majorHAnsi" w:hAnsiTheme="majorHAnsi"/>
          <w:sz w:val="24"/>
          <w:szCs w:val="24"/>
        </w:rPr>
        <w:t>, 128.</w:t>
      </w:r>
    </w:p>
  </w:endnote>
  <w:endnote w:id="74">
    <w:p w14:paraId="52C995E5" w14:textId="77777777" w:rsidR="006B10ED" w:rsidRPr="00D50862" w:rsidRDefault="006B10ED" w:rsidP="007F210D">
      <w:pPr>
        <w:pStyle w:val="EndnoteText"/>
        <w:rPr>
          <w:rFonts w:asciiTheme="majorHAnsi" w:hAnsiTheme="majorHAnsi"/>
          <w:sz w:val="24"/>
          <w:szCs w:val="24"/>
        </w:rPr>
      </w:pPr>
      <w:r w:rsidRPr="00D50862">
        <w:rPr>
          <w:rStyle w:val="EndnoteReference"/>
          <w:rFonts w:asciiTheme="majorHAnsi" w:hAnsiTheme="majorHAnsi"/>
          <w:sz w:val="24"/>
          <w:szCs w:val="24"/>
        </w:rPr>
        <w:endnoteRef/>
      </w:r>
      <w:r w:rsidRPr="00D50862">
        <w:rPr>
          <w:rFonts w:asciiTheme="majorHAnsi" w:hAnsiTheme="majorHAnsi"/>
          <w:sz w:val="24"/>
          <w:szCs w:val="24"/>
        </w:rPr>
        <w:t xml:space="preserve"> </w:t>
      </w:r>
      <w:r w:rsidRPr="00D50862">
        <w:rPr>
          <w:rFonts w:asciiTheme="majorHAnsi" w:hAnsiTheme="majorHAnsi"/>
          <w:i/>
          <w:sz w:val="24"/>
          <w:szCs w:val="24"/>
          <w:lang w:val="en-GB"/>
        </w:rPr>
        <w:t>Ibid</w:t>
      </w:r>
      <w:r w:rsidRPr="00D50862">
        <w:rPr>
          <w:rFonts w:asciiTheme="majorHAnsi" w:hAnsiTheme="majorHAnsi"/>
          <w:sz w:val="24"/>
          <w:szCs w:val="24"/>
          <w:lang w:val="en-GB"/>
        </w:rPr>
        <w:t xml:space="preserve">., </w:t>
      </w:r>
      <w:r w:rsidRPr="00D50862">
        <w:rPr>
          <w:rFonts w:asciiTheme="majorHAnsi" w:hAnsiTheme="majorHAnsi"/>
          <w:sz w:val="24"/>
          <w:szCs w:val="24"/>
        </w:rPr>
        <w:t>128.</w:t>
      </w:r>
    </w:p>
  </w:endnote>
  <w:endnote w:id="75">
    <w:p w14:paraId="1A885BD8" w14:textId="77777777" w:rsidR="006B10ED" w:rsidRPr="00D50862" w:rsidRDefault="006B10ED" w:rsidP="007F210D">
      <w:pPr>
        <w:pStyle w:val="EndnoteText"/>
        <w:rPr>
          <w:rFonts w:asciiTheme="majorHAnsi" w:hAnsiTheme="majorHAnsi"/>
          <w:sz w:val="24"/>
          <w:szCs w:val="24"/>
        </w:rPr>
      </w:pPr>
      <w:r w:rsidRPr="00D50862">
        <w:rPr>
          <w:rStyle w:val="EndnoteReference"/>
          <w:rFonts w:asciiTheme="majorHAnsi" w:hAnsiTheme="majorHAnsi"/>
          <w:sz w:val="24"/>
          <w:szCs w:val="24"/>
        </w:rPr>
        <w:endnoteRef/>
      </w:r>
      <w:r w:rsidRPr="00D50862">
        <w:rPr>
          <w:rFonts w:asciiTheme="majorHAnsi" w:hAnsiTheme="majorHAnsi"/>
          <w:sz w:val="24"/>
          <w:szCs w:val="24"/>
        </w:rPr>
        <w:t xml:space="preserve"> </w:t>
      </w:r>
      <w:r w:rsidRPr="00D50862">
        <w:rPr>
          <w:rFonts w:asciiTheme="majorHAnsi" w:hAnsiTheme="majorHAnsi"/>
          <w:i/>
          <w:sz w:val="24"/>
          <w:szCs w:val="24"/>
          <w:lang w:val="en-GB"/>
        </w:rPr>
        <w:t>Ibid</w:t>
      </w:r>
      <w:r w:rsidRPr="00D50862">
        <w:rPr>
          <w:rFonts w:asciiTheme="majorHAnsi" w:hAnsiTheme="majorHAnsi"/>
          <w:sz w:val="24"/>
          <w:szCs w:val="24"/>
          <w:lang w:val="en-GB"/>
        </w:rPr>
        <w:t>., 177.</w:t>
      </w:r>
    </w:p>
  </w:endnote>
  <w:endnote w:id="76">
    <w:p w14:paraId="7C382549" w14:textId="77777777" w:rsidR="006B10ED" w:rsidRPr="00D50862" w:rsidRDefault="006B10ED" w:rsidP="007F210D">
      <w:pPr>
        <w:pStyle w:val="EndnoteText"/>
        <w:rPr>
          <w:rFonts w:asciiTheme="majorHAnsi" w:hAnsiTheme="majorHAnsi"/>
          <w:sz w:val="24"/>
          <w:szCs w:val="24"/>
          <w:lang w:val="en-GB"/>
        </w:rPr>
      </w:pPr>
      <w:r w:rsidRPr="00D50862">
        <w:rPr>
          <w:rStyle w:val="EndnoteReference"/>
          <w:rFonts w:asciiTheme="majorHAnsi" w:hAnsiTheme="majorHAnsi"/>
          <w:sz w:val="24"/>
          <w:szCs w:val="24"/>
        </w:rPr>
        <w:endnoteRef/>
      </w:r>
      <w:r w:rsidRPr="00D50862">
        <w:rPr>
          <w:rFonts w:asciiTheme="majorHAnsi" w:hAnsiTheme="majorHAnsi"/>
          <w:sz w:val="24"/>
          <w:szCs w:val="24"/>
        </w:rPr>
        <w:t xml:space="preserve"> </w:t>
      </w:r>
      <w:r w:rsidRPr="00D50862">
        <w:rPr>
          <w:rFonts w:asciiTheme="majorHAnsi" w:hAnsiTheme="majorHAnsi"/>
          <w:i/>
          <w:sz w:val="24"/>
          <w:szCs w:val="24"/>
          <w:lang w:val="en-GB"/>
        </w:rPr>
        <w:t>Ibid</w:t>
      </w:r>
      <w:r w:rsidRPr="00D50862">
        <w:rPr>
          <w:rFonts w:asciiTheme="majorHAnsi" w:hAnsiTheme="majorHAnsi"/>
          <w:sz w:val="24"/>
          <w:szCs w:val="24"/>
          <w:lang w:val="en-GB"/>
        </w:rPr>
        <w:t>., 179.</w:t>
      </w:r>
    </w:p>
  </w:endnote>
  <w:endnote w:id="77">
    <w:p w14:paraId="10FB6E17" w14:textId="77777777" w:rsidR="006B10ED" w:rsidRPr="00D50862" w:rsidRDefault="006B10ED" w:rsidP="007F210D">
      <w:pPr>
        <w:pStyle w:val="EndnoteText"/>
        <w:rPr>
          <w:rFonts w:asciiTheme="majorHAnsi" w:hAnsiTheme="majorHAnsi"/>
          <w:sz w:val="24"/>
          <w:szCs w:val="24"/>
        </w:rPr>
      </w:pPr>
      <w:r w:rsidRPr="00D50862">
        <w:rPr>
          <w:rStyle w:val="EndnoteReference"/>
          <w:rFonts w:asciiTheme="majorHAnsi" w:hAnsiTheme="majorHAnsi"/>
          <w:sz w:val="24"/>
          <w:szCs w:val="24"/>
        </w:rPr>
        <w:endnoteRef/>
      </w:r>
      <w:r w:rsidRPr="00D50862">
        <w:rPr>
          <w:rFonts w:asciiTheme="majorHAnsi" w:hAnsiTheme="majorHAnsi"/>
          <w:sz w:val="24"/>
          <w:szCs w:val="24"/>
        </w:rPr>
        <w:t xml:space="preserve"> </w:t>
      </w:r>
      <w:r w:rsidRPr="00D50862">
        <w:rPr>
          <w:rFonts w:asciiTheme="majorHAnsi" w:hAnsiTheme="majorHAnsi"/>
          <w:i/>
          <w:sz w:val="24"/>
          <w:szCs w:val="24"/>
        </w:rPr>
        <w:t>Invisible Man</w:t>
      </w:r>
      <w:r w:rsidRPr="00D50862">
        <w:rPr>
          <w:rFonts w:asciiTheme="majorHAnsi" w:hAnsiTheme="majorHAnsi"/>
          <w:sz w:val="24"/>
          <w:szCs w:val="24"/>
        </w:rPr>
        <w:t>, 433-5.</w:t>
      </w:r>
    </w:p>
  </w:endnote>
  <w:endnote w:id="78">
    <w:p w14:paraId="18BB128B" w14:textId="1206D234" w:rsidR="006B10ED" w:rsidRPr="00D50862" w:rsidRDefault="006B10ED" w:rsidP="007F210D">
      <w:pPr>
        <w:pStyle w:val="EndnoteText"/>
        <w:rPr>
          <w:rFonts w:asciiTheme="majorHAnsi" w:hAnsiTheme="majorHAnsi"/>
          <w:sz w:val="24"/>
          <w:szCs w:val="24"/>
        </w:rPr>
      </w:pPr>
      <w:r w:rsidRPr="00D50862">
        <w:rPr>
          <w:rStyle w:val="EndnoteReference"/>
          <w:rFonts w:asciiTheme="majorHAnsi" w:hAnsiTheme="majorHAnsi"/>
          <w:sz w:val="24"/>
          <w:szCs w:val="24"/>
        </w:rPr>
        <w:endnoteRef/>
      </w:r>
      <w:r w:rsidRPr="00D50862">
        <w:rPr>
          <w:rFonts w:asciiTheme="majorHAnsi" w:hAnsiTheme="majorHAnsi"/>
          <w:sz w:val="24"/>
          <w:szCs w:val="24"/>
        </w:rPr>
        <w:t xml:space="preserve"> </w:t>
      </w:r>
      <w:r w:rsidRPr="00D50862">
        <w:rPr>
          <w:rFonts w:asciiTheme="majorHAnsi" w:hAnsiTheme="majorHAnsi"/>
          <w:i/>
          <w:sz w:val="24"/>
          <w:szCs w:val="24"/>
        </w:rPr>
        <w:t>Walk Hard</w:t>
      </w:r>
      <w:r w:rsidRPr="00D50862">
        <w:rPr>
          <w:rFonts w:asciiTheme="majorHAnsi" w:hAnsiTheme="majorHAnsi"/>
          <w:sz w:val="24"/>
          <w:szCs w:val="24"/>
        </w:rPr>
        <w:t>, 180. Ramsey also reads the shooting of Tod</w:t>
      </w:r>
      <w:r>
        <w:rPr>
          <w:rFonts w:asciiTheme="majorHAnsi" w:hAnsiTheme="majorHAnsi"/>
          <w:sz w:val="24"/>
          <w:szCs w:val="24"/>
        </w:rPr>
        <w:t xml:space="preserve"> Clifton as a “recasting”</w:t>
      </w:r>
      <w:r w:rsidRPr="00D50862">
        <w:rPr>
          <w:rFonts w:asciiTheme="majorHAnsi" w:hAnsiTheme="majorHAnsi"/>
          <w:sz w:val="24"/>
          <w:szCs w:val="24"/>
        </w:rPr>
        <w:t xml:space="preserve"> of this scene in Zinberg’s novel. </w:t>
      </w:r>
      <w:r w:rsidRPr="00D50862">
        <w:rPr>
          <w:rFonts w:asciiTheme="majorHAnsi" w:hAnsiTheme="majorHAnsi"/>
          <w:i/>
          <w:sz w:val="24"/>
          <w:szCs w:val="24"/>
        </w:rPr>
        <w:t>Red Pulp</w:t>
      </w:r>
      <w:r w:rsidRPr="00D50862">
        <w:rPr>
          <w:rFonts w:asciiTheme="majorHAnsi" w:hAnsiTheme="majorHAnsi"/>
          <w:sz w:val="24"/>
          <w:szCs w:val="24"/>
        </w:rPr>
        <w:t xml:space="preserve">, 338-9. </w:t>
      </w:r>
    </w:p>
  </w:endnote>
  <w:endnote w:id="79">
    <w:p w14:paraId="5BC31C16" w14:textId="22DDEA31" w:rsidR="006B10ED" w:rsidRPr="00D50862" w:rsidRDefault="006B10ED">
      <w:pPr>
        <w:pStyle w:val="EndnoteText"/>
        <w:rPr>
          <w:rFonts w:asciiTheme="majorHAnsi" w:hAnsiTheme="majorHAnsi"/>
          <w:i/>
          <w:sz w:val="24"/>
          <w:szCs w:val="24"/>
          <w:lang w:val="en-GB"/>
        </w:rPr>
      </w:pPr>
      <w:r w:rsidRPr="00D50862">
        <w:rPr>
          <w:rStyle w:val="EndnoteReference"/>
          <w:rFonts w:asciiTheme="majorHAnsi" w:hAnsiTheme="majorHAnsi"/>
          <w:sz w:val="24"/>
          <w:szCs w:val="24"/>
        </w:rPr>
        <w:endnoteRef/>
      </w:r>
      <w:r w:rsidRPr="00D50862">
        <w:rPr>
          <w:rFonts w:asciiTheme="majorHAnsi" w:hAnsiTheme="majorHAnsi"/>
          <w:sz w:val="24"/>
          <w:szCs w:val="24"/>
        </w:rPr>
        <w:t xml:space="preserve"> </w:t>
      </w:r>
      <w:r>
        <w:rPr>
          <w:rFonts w:asciiTheme="majorHAnsi" w:hAnsiTheme="majorHAnsi"/>
          <w:sz w:val="24"/>
          <w:szCs w:val="24"/>
          <w:lang w:val="en-GB"/>
        </w:rPr>
        <w:t>Ellison, “</w:t>
      </w:r>
      <w:r w:rsidRPr="00D50862">
        <w:rPr>
          <w:rFonts w:asciiTheme="majorHAnsi" w:hAnsiTheme="majorHAnsi"/>
          <w:sz w:val="24"/>
          <w:szCs w:val="24"/>
          <w:lang w:val="en-GB"/>
        </w:rPr>
        <w:t>Th</w:t>
      </w:r>
      <w:r>
        <w:rPr>
          <w:rFonts w:asciiTheme="majorHAnsi" w:hAnsiTheme="majorHAnsi"/>
          <w:sz w:val="24"/>
          <w:szCs w:val="24"/>
          <w:lang w:val="en-GB"/>
        </w:rPr>
        <w:t>e Little Man at Chehaw Station,”</w:t>
      </w:r>
      <w:r w:rsidRPr="00D50862">
        <w:rPr>
          <w:rFonts w:asciiTheme="majorHAnsi" w:hAnsiTheme="majorHAnsi"/>
          <w:sz w:val="24"/>
          <w:szCs w:val="24"/>
          <w:lang w:val="en-GB"/>
        </w:rPr>
        <w:t xml:space="preserve"> 505.</w:t>
      </w:r>
    </w:p>
  </w:endnote>
  <w:endnote w:id="80">
    <w:p w14:paraId="67195DAB" w14:textId="04712775" w:rsidR="006B10ED" w:rsidRPr="00D50862" w:rsidRDefault="006B10ED" w:rsidP="007F210D">
      <w:pPr>
        <w:ind w:right="-154"/>
        <w:rPr>
          <w:rFonts w:asciiTheme="majorHAnsi" w:hAnsiTheme="majorHAnsi"/>
          <w:b/>
          <w:iCs/>
        </w:rPr>
      </w:pPr>
      <w:r w:rsidRPr="00D50862">
        <w:rPr>
          <w:rStyle w:val="EndnoteReference"/>
          <w:rFonts w:asciiTheme="majorHAnsi" w:hAnsiTheme="majorHAnsi"/>
        </w:rPr>
        <w:endnoteRef/>
      </w:r>
      <w:r w:rsidRPr="00D50862">
        <w:rPr>
          <w:rFonts w:asciiTheme="majorHAnsi" w:hAnsiTheme="majorHAnsi"/>
        </w:rPr>
        <w:t xml:space="preserve"> </w:t>
      </w:r>
      <w:r>
        <w:rPr>
          <w:rFonts w:asciiTheme="majorHAnsi" w:hAnsiTheme="majorHAnsi"/>
          <w:lang w:val="en-GB"/>
        </w:rPr>
        <w:t>Kenneth Burke, “</w:t>
      </w:r>
      <w:r w:rsidRPr="00D50862">
        <w:rPr>
          <w:rFonts w:asciiTheme="majorHAnsi" w:hAnsiTheme="majorHAnsi"/>
          <w:lang w:val="en-GB"/>
        </w:rPr>
        <w:t xml:space="preserve">Ralph Ellison’s Trueblooded </w:t>
      </w:r>
      <w:r w:rsidRPr="00D50862">
        <w:rPr>
          <w:rFonts w:asciiTheme="majorHAnsi" w:hAnsiTheme="majorHAnsi"/>
          <w:i/>
          <w:lang w:val="en-GB"/>
        </w:rPr>
        <w:t>Bildungsroman</w:t>
      </w:r>
      <w:r>
        <w:rPr>
          <w:rFonts w:asciiTheme="majorHAnsi" w:hAnsiTheme="majorHAnsi"/>
          <w:lang w:val="en-GB"/>
        </w:rPr>
        <w:t>,”</w:t>
      </w:r>
      <w:r w:rsidRPr="00D50862">
        <w:rPr>
          <w:rFonts w:asciiTheme="majorHAnsi" w:hAnsiTheme="majorHAnsi"/>
          <w:lang w:val="en-GB"/>
        </w:rPr>
        <w:t xml:space="preserve"> in </w:t>
      </w:r>
      <w:r w:rsidRPr="00D50862">
        <w:rPr>
          <w:rFonts w:asciiTheme="majorHAnsi" w:hAnsiTheme="majorHAnsi"/>
          <w:i/>
          <w:lang w:val="en-GB"/>
        </w:rPr>
        <w:t>Ralph Ellison’s Invisible Man: A Casebook</w:t>
      </w:r>
      <w:r w:rsidRPr="00D50862">
        <w:rPr>
          <w:rFonts w:asciiTheme="majorHAnsi" w:hAnsiTheme="majorHAnsi"/>
          <w:lang w:val="en-GB"/>
        </w:rPr>
        <w:t>, ed. John F. Callahan (Oxford: Oxford University Press, 2004)</w:t>
      </w:r>
      <w:r>
        <w:rPr>
          <w:rFonts w:asciiTheme="majorHAnsi" w:hAnsiTheme="majorHAnsi"/>
          <w:lang w:val="en-GB"/>
        </w:rPr>
        <w:t>:</w:t>
      </w:r>
      <w:r w:rsidRPr="00D50862">
        <w:rPr>
          <w:rFonts w:asciiTheme="majorHAnsi" w:hAnsiTheme="majorHAnsi"/>
          <w:lang w:val="en-GB"/>
        </w:rPr>
        <w:t xml:space="preserve"> 65-80</w:t>
      </w:r>
      <w:r>
        <w:rPr>
          <w:rFonts w:asciiTheme="majorHAnsi" w:hAnsiTheme="majorHAnsi"/>
          <w:lang w:val="en-GB"/>
        </w:rPr>
        <w:t xml:space="preserve">, </w:t>
      </w:r>
      <w:r w:rsidRPr="00D50862">
        <w:rPr>
          <w:rFonts w:asciiTheme="majorHAnsi" w:hAnsiTheme="majorHAnsi"/>
          <w:lang w:val="en-GB"/>
        </w:rPr>
        <w:t xml:space="preserve">66-67.  I discuss </w:t>
      </w:r>
      <w:r w:rsidRPr="00D50862">
        <w:rPr>
          <w:rFonts w:asciiTheme="majorHAnsi" w:hAnsiTheme="majorHAnsi"/>
          <w:i/>
          <w:lang w:val="en-GB"/>
        </w:rPr>
        <w:t>Invisible Man</w:t>
      </w:r>
      <w:r w:rsidRPr="00D50862">
        <w:rPr>
          <w:rFonts w:asciiTheme="majorHAnsi" w:hAnsiTheme="majorHAnsi"/>
          <w:lang w:val="en-GB"/>
        </w:rPr>
        <w:t xml:space="preserve"> further in this context, alongside some of Ellison’s early unpublished stories and Saul Bellow’s </w:t>
      </w:r>
      <w:r w:rsidRPr="00D50862">
        <w:rPr>
          <w:rFonts w:asciiTheme="majorHAnsi" w:hAnsiTheme="majorHAnsi"/>
          <w:i/>
          <w:lang w:val="en-GB"/>
        </w:rPr>
        <w:t>The Adventures of Augie March</w:t>
      </w:r>
      <w:r w:rsidRPr="00D50862">
        <w:rPr>
          <w:rFonts w:asciiTheme="majorHAnsi" w:hAnsiTheme="majorHAnsi"/>
          <w:lang w:val="en-GB"/>
        </w:rPr>
        <w:t xml:space="preserve">, in </w:t>
      </w:r>
      <w:r>
        <w:rPr>
          <w:rFonts w:asciiTheme="majorHAnsi" w:hAnsiTheme="majorHAnsi"/>
        </w:rPr>
        <w:t>“’He certainly was a fighter’</w:t>
      </w:r>
      <w:r w:rsidRPr="00D50862">
        <w:rPr>
          <w:rFonts w:asciiTheme="majorHAnsi" w:hAnsiTheme="majorHAnsi"/>
        </w:rPr>
        <w:t xml:space="preserve">:  Boxing as </w:t>
      </w:r>
      <w:r w:rsidRPr="00D50862">
        <w:rPr>
          <w:rFonts w:asciiTheme="majorHAnsi" w:hAnsiTheme="majorHAnsi"/>
          <w:i/>
          <w:iCs/>
        </w:rPr>
        <w:t>Bildungsroman</w:t>
      </w:r>
      <w:r>
        <w:rPr>
          <w:rFonts w:asciiTheme="majorHAnsi" w:hAnsiTheme="majorHAnsi"/>
          <w:iCs/>
        </w:rPr>
        <w:t xml:space="preserve"> in Ellison and Bellow,”</w:t>
      </w:r>
      <w:r w:rsidRPr="00D50862">
        <w:rPr>
          <w:rFonts w:asciiTheme="majorHAnsi" w:hAnsiTheme="majorHAnsi"/>
          <w:iCs/>
        </w:rPr>
        <w:t xml:space="preserve"> in </w:t>
      </w:r>
      <w:r w:rsidRPr="00D50862">
        <w:rPr>
          <w:rFonts w:asciiTheme="majorHAnsi" w:hAnsiTheme="majorHAnsi"/>
          <w:i/>
          <w:iCs/>
        </w:rPr>
        <w:t>Cultures of Boxing</w:t>
      </w:r>
      <w:r w:rsidRPr="00D50862">
        <w:rPr>
          <w:rFonts w:asciiTheme="majorHAnsi" w:hAnsiTheme="majorHAnsi"/>
          <w:iCs/>
        </w:rPr>
        <w:t>, ed. David Scott (Amsterdam: Peter Lang, forthcoming).</w:t>
      </w:r>
    </w:p>
  </w:endnote>
  <w:endnote w:id="81">
    <w:p w14:paraId="532B559E" w14:textId="77777777" w:rsidR="006B10ED" w:rsidRPr="00D50862" w:rsidRDefault="006B10ED">
      <w:pPr>
        <w:pStyle w:val="EndnoteText"/>
        <w:rPr>
          <w:rFonts w:asciiTheme="majorHAnsi" w:hAnsiTheme="majorHAnsi"/>
          <w:sz w:val="24"/>
          <w:szCs w:val="24"/>
          <w:lang w:val="en-GB"/>
        </w:rPr>
      </w:pPr>
      <w:r w:rsidRPr="00D50862">
        <w:rPr>
          <w:rStyle w:val="EndnoteReference"/>
          <w:rFonts w:asciiTheme="majorHAnsi" w:hAnsiTheme="majorHAnsi"/>
          <w:sz w:val="24"/>
          <w:szCs w:val="24"/>
        </w:rPr>
        <w:endnoteRef/>
      </w:r>
      <w:r w:rsidRPr="00D50862">
        <w:rPr>
          <w:rFonts w:asciiTheme="majorHAnsi" w:hAnsiTheme="majorHAnsi"/>
          <w:sz w:val="24"/>
          <w:szCs w:val="24"/>
        </w:rPr>
        <w:t xml:space="preserve"> </w:t>
      </w:r>
      <w:r w:rsidRPr="00D50862">
        <w:rPr>
          <w:rFonts w:asciiTheme="majorHAnsi" w:hAnsiTheme="majorHAnsi"/>
          <w:i/>
          <w:sz w:val="24"/>
          <w:szCs w:val="24"/>
          <w:lang w:val="en-GB"/>
        </w:rPr>
        <w:t>Walk Hard</w:t>
      </w:r>
      <w:r w:rsidRPr="00D50862">
        <w:rPr>
          <w:rFonts w:asciiTheme="majorHAnsi" w:hAnsiTheme="majorHAnsi"/>
          <w:sz w:val="24"/>
          <w:szCs w:val="24"/>
          <w:lang w:val="en-GB"/>
        </w:rPr>
        <w:t xml:space="preserve">, 254. </w:t>
      </w:r>
    </w:p>
  </w:endnote>
  <w:endnote w:id="82">
    <w:p w14:paraId="408068D6" w14:textId="77777777" w:rsidR="006B10ED" w:rsidRPr="00D50862" w:rsidRDefault="006B10ED" w:rsidP="007F210D">
      <w:pPr>
        <w:pStyle w:val="EndnoteText"/>
        <w:rPr>
          <w:rFonts w:asciiTheme="majorHAnsi" w:hAnsiTheme="majorHAnsi"/>
          <w:sz w:val="24"/>
          <w:szCs w:val="24"/>
        </w:rPr>
      </w:pPr>
      <w:r w:rsidRPr="00D50862">
        <w:rPr>
          <w:rStyle w:val="EndnoteReference"/>
          <w:rFonts w:asciiTheme="majorHAnsi" w:hAnsiTheme="majorHAnsi"/>
          <w:sz w:val="24"/>
          <w:szCs w:val="24"/>
        </w:rPr>
        <w:endnoteRef/>
      </w:r>
      <w:r w:rsidRPr="00D50862">
        <w:rPr>
          <w:rFonts w:asciiTheme="majorHAnsi" w:hAnsiTheme="majorHAnsi"/>
          <w:sz w:val="24"/>
          <w:szCs w:val="24"/>
        </w:rPr>
        <w:t xml:space="preserve"> </w:t>
      </w:r>
      <w:r w:rsidRPr="00D50862">
        <w:rPr>
          <w:rFonts w:asciiTheme="majorHAnsi" w:hAnsiTheme="majorHAnsi"/>
          <w:i/>
          <w:sz w:val="24"/>
          <w:szCs w:val="24"/>
          <w:lang w:val="en-GB"/>
        </w:rPr>
        <w:t>Ibid</w:t>
      </w:r>
      <w:r w:rsidRPr="00D50862">
        <w:rPr>
          <w:rFonts w:asciiTheme="majorHAnsi" w:hAnsiTheme="majorHAnsi"/>
          <w:sz w:val="24"/>
          <w:szCs w:val="24"/>
          <w:lang w:val="en-GB"/>
        </w:rPr>
        <w:t xml:space="preserve">., 90, 135, 133. </w:t>
      </w:r>
    </w:p>
  </w:endnote>
  <w:endnote w:id="83">
    <w:p w14:paraId="1942BCCD" w14:textId="77777777" w:rsidR="006B10ED" w:rsidRPr="00D50862" w:rsidRDefault="006B10ED" w:rsidP="007F210D">
      <w:pPr>
        <w:pStyle w:val="EndnoteText"/>
        <w:rPr>
          <w:rFonts w:asciiTheme="majorHAnsi" w:hAnsiTheme="majorHAnsi"/>
          <w:sz w:val="24"/>
          <w:szCs w:val="24"/>
        </w:rPr>
      </w:pPr>
      <w:r w:rsidRPr="00D50862">
        <w:rPr>
          <w:rStyle w:val="EndnoteReference"/>
          <w:rFonts w:asciiTheme="majorHAnsi" w:hAnsiTheme="majorHAnsi"/>
          <w:sz w:val="24"/>
          <w:szCs w:val="24"/>
        </w:rPr>
        <w:endnoteRef/>
      </w:r>
      <w:r w:rsidRPr="00D50862">
        <w:rPr>
          <w:rFonts w:asciiTheme="majorHAnsi" w:hAnsiTheme="majorHAnsi"/>
          <w:sz w:val="24"/>
          <w:szCs w:val="24"/>
        </w:rPr>
        <w:t xml:space="preserve"> </w:t>
      </w:r>
      <w:r w:rsidRPr="00D50862">
        <w:rPr>
          <w:rFonts w:asciiTheme="majorHAnsi" w:hAnsiTheme="majorHAnsi"/>
          <w:i/>
          <w:sz w:val="24"/>
          <w:szCs w:val="24"/>
        </w:rPr>
        <w:t>Invisible Man</w:t>
      </w:r>
      <w:r w:rsidRPr="00D50862">
        <w:rPr>
          <w:rFonts w:asciiTheme="majorHAnsi" w:hAnsiTheme="majorHAnsi"/>
          <w:sz w:val="24"/>
          <w:szCs w:val="24"/>
        </w:rPr>
        <w:t>, 579, 581.</w:t>
      </w:r>
    </w:p>
  </w:endnote>
  <w:endnote w:id="84">
    <w:p w14:paraId="3051BCE5" w14:textId="175C7302" w:rsidR="006B10ED" w:rsidRPr="00D50862" w:rsidRDefault="006B10ED">
      <w:pPr>
        <w:pStyle w:val="EndnoteText"/>
        <w:rPr>
          <w:rFonts w:asciiTheme="majorHAnsi" w:hAnsiTheme="majorHAnsi"/>
          <w:sz w:val="24"/>
          <w:szCs w:val="24"/>
          <w:lang w:val="en-GB"/>
        </w:rPr>
      </w:pPr>
      <w:r w:rsidRPr="00D50862">
        <w:rPr>
          <w:rStyle w:val="EndnoteReference"/>
          <w:rFonts w:asciiTheme="majorHAnsi" w:hAnsiTheme="majorHAnsi"/>
          <w:sz w:val="24"/>
          <w:szCs w:val="24"/>
        </w:rPr>
        <w:endnoteRef/>
      </w:r>
      <w:r w:rsidRPr="00D50862">
        <w:rPr>
          <w:rFonts w:asciiTheme="majorHAnsi" w:hAnsiTheme="majorHAnsi"/>
          <w:sz w:val="24"/>
          <w:szCs w:val="24"/>
        </w:rPr>
        <w:t xml:space="preserve"> </w:t>
      </w:r>
      <w:r>
        <w:rPr>
          <w:rFonts w:asciiTheme="majorHAnsi" w:hAnsiTheme="majorHAnsi"/>
          <w:sz w:val="24"/>
          <w:szCs w:val="24"/>
          <w:lang w:val="en-GB"/>
        </w:rPr>
        <w:t>Ellison, “The World and the Jug”</w:t>
      </w:r>
      <w:r w:rsidRPr="00D50862">
        <w:rPr>
          <w:rFonts w:asciiTheme="majorHAnsi" w:hAnsiTheme="majorHAnsi"/>
          <w:sz w:val="24"/>
          <w:szCs w:val="24"/>
          <w:lang w:val="en-GB"/>
        </w:rPr>
        <w:t xml:space="preserve"> (1963), </w:t>
      </w:r>
      <w:r w:rsidRPr="00D50862">
        <w:rPr>
          <w:rFonts w:asciiTheme="majorHAnsi" w:hAnsiTheme="majorHAnsi"/>
          <w:i/>
          <w:sz w:val="24"/>
          <w:szCs w:val="24"/>
          <w:lang w:val="en-GB"/>
        </w:rPr>
        <w:t>Collected Essays</w:t>
      </w:r>
      <w:r w:rsidRPr="00D50862">
        <w:rPr>
          <w:rFonts w:asciiTheme="majorHAnsi" w:hAnsiTheme="majorHAnsi"/>
          <w:sz w:val="24"/>
          <w:szCs w:val="24"/>
          <w:lang w:val="en-GB"/>
        </w:rPr>
        <w:t>, 161-62.</w:t>
      </w:r>
    </w:p>
  </w:endnote>
  <w:endnote w:id="85">
    <w:p w14:paraId="4AC86E6A" w14:textId="6A9C0323" w:rsidR="006B10ED" w:rsidRPr="00D50862" w:rsidRDefault="006B10ED">
      <w:pPr>
        <w:pStyle w:val="EndnoteText"/>
        <w:rPr>
          <w:rFonts w:asciiTheme="majorHAnsi" w:hAnsiTheme="majorHAnsi"/>
          <w:sz w:val="24"/>
          <w:szCs w:val="24"/>
          <w:lang w:val="en-GB"/>
        </w:rPr>
      </w:pPr>
      <w:r w:rsidRPr="00D50862">
        <w:rPr>
          <w:rStyle w:val="EndnoteReference"/>
          <w:rFonts w:asciiTheme="majorHAnsi" w:hAnsiTheme="majorHAnsi"/>
          <w:sz w:val="24"/>
          <w:szCs w:val="24"/>
        </w:rPr>
        <w:endnoteRef/>
      </w:r>
      <w:r w:rsidRPr="00D50862">
        <w:rPr>
          <w:rFonts w:asciiTheme="majorHAnsi" w:hAnsiTheme="majorHAnsi"/>
          <w:sz w:val="24"/>
          <w:szCs w:val="24"/>
        </w:rPr>
        <w:t xml:space="preserve"> </w:t>
      </w:r>
      <w:r>
        <w:rPr>
          <w:rFonts w:asciiTheme="majorHAnsi" w:hAnsiTheme="majorHAnsi"/>
          <w:sz w:val="24"/>
          <w:szCs w:val="24"/>
          <w:lang w:val="en-GB"/>
        </w:rPr>
        <w:t>Ellison, “Going to the Territory”</w:t>
      </w:r>
      <w:r w:rsidRPr="00D50862">
        <w:rPr>
          <w:rFonts w:asciiTheme="majorHAnsi" w:hAnsiTheme="majorHAnsi"/>
          <w:sz w:val="24"/>
          <w:szCs w:val="24"/>
          <w:lang w:val="en-GB"/>
        </w:rPr>
        <w:t xml:space="preserve"> (1980), </w:t>
      </w:r>
      <w:r w:rsidRPr="00D50862">
        <w:rPr>
          <w:rFonts w:asciiTheme="majorHAnsi" w:hAnsiTheme="majorHAnsi"/>
          <w:i/>
          <w:sz w:val="24"/>
          <w:szCs w:val="24"/>
          <w:lang w:val="en-GB"/>
        </w:rPr>
        <w:t>Collected Essays</w:t>
      </w:r>
      <w:r w:rsidRPr="00D50862">
        <w:rPr>
          <w:rFonts w:asciiTheme="majorHAnsi" w:hAnsiTheme="majorHAnsi"/>
          <w:sz w:val="24"/>
          <w:szCs w:val="24"/>
          <w:lang w:val="en-GB"/>
        </w:rPr>
        <w:t xml:space="preserve">, 599.  </w:t>
      </w:r>
    </w:p>
  </w:endnote>
  <w:endnote w:id="86">
    <w:p w14:paraId="0640AE74" w14:textId="130B0BEB" w:rsidR="006B10ED" w:rsidRPr="00D50862" w:rsidRDefault="006B10ED">
      <w:pPr>
        <w:pStyle w:val="EndnoteText"/>
        <w:rPr>
          <w:rFonts w:asciiTheme="majorHAnsi" w:hAnsiTheme="majorHAnsi"/>
          <w:sz w:val="24"/>
          <w:szCs w:val="24"/>
          <w:lang w:val="en-GB"/>
        </w:rPr>
      </w:pPr>
      <w:r w:rsidRPr="00D50862">
        <w:rPr>
          <w:rStyle w:val="EndnoteReference"/>
          <w:rFonts w:asciiTheme="majorHAnsi" w:hAnsiTheme="majorHAnsi"/>
          <w:sz w:val="24"/>
          <w:szCs w:val="24"/>
        </w:rPr>
        <w:endnoteRef/>
      </w:r>
      <w:r w:rsidRPr="00D50862">
        <w:rPr>
          <w:rFonts w:asciiTheme="majorHAnsi" w:hAnsiTheme="majorHAnsi"/>
          <w:sz w:val="24"/>
          <w:szCs w:val="24"/>
        </w:rPr>
        <w:t xml:space="preserve"> </w:t>
      </w:r>
      <w:r w:rsidRPr="00D50862">
        <w:rPr>
          <w:rFonts w:asciiTheme="majorHAnsi" w:hAnsiTheme="majorHAnsi"/>
          <w:i/>
          <w:sz w:val="24"/>
          <w:szCs w:val="24"/>
        </w:rPr>
        <w:t xml:space="preserve">Ibid. </w:t>
      </w:r>
      <w:r w:rsidRPr="00D50862">
        <w:rPr>
          <w:rFonts w:asciiTheme="majorHAnsi" w:hAnsiTheme="majorHAnsi"/>
          <w:sz w:val="24"/>
          <w:szCs w:val="24"/>
          <w:lang w:val="en-GB"/>
        </w:rPr>
        <w:t>Zinberg’s novel was adapted by Abram Hill for the American Negro Theatre in 1944.  It was revived in 1946, and in London in 2005. See Miles M. Jefferson, ‘The Negro on Broadway, 1945-1946</w:t>
      </w:r>
      <w:r>
        <w:rPr>
          <w:rFonts w:asciiTheme="majorHAnsi" w:hAnsiTheme="majorHAnsi"/>
          <w:sz w:val="24"/>
          <w:szCs w:val="24"/>
          <w:lang w:val="en-GB"/>
        </w:rPr>
        <w:t xml:space="preserve">,” </w:t>
      </w:r>
      <w:r w:rsidRPr="00D50862">
        <w:rPr>
          <w:rFonts w:asciiTheme="majorHAnsi" w:hAnsiTheme="majorHAnsi"/>
          <w:i/>
          <w:sz w:val="24"/>
          <w:szCs w:val="24"/>
          <w:lang w:val="en-GB"/>
        </w:rPr>
        <w:t>Phylon</w:t>
      </w:r>
      <w:r>
        <w:rPr>
          <w:rFonts w:asciiTheme="majorHAnsi" w:hAnsiTheme="majorHAnsi"/>
          <w:sz w:val="24"/>
          <w:szCs w:val="24"/>
          <w:lang w:val="en-GB"/>
        </w:rPr>
        <w:t xml:space="preserve"> </w:t>
      </w:r>
      <w:r w:rsidRPr="00D50862">
        <w:rPr>
          <w:rFonts w:asciiTheme="majorHAnsi" w:hAnsiTheme="majorHAnsi"/>
          <w:sz w:val="24"/>
          <w:szCs w:val="24"/>
          <w:lang w:val="en-GB"/>
        </w:rPr>
        <w:t xml:space="preserve"> 7, no.2 (1946)</w:t>
      </w:r>
      <w:r>
        <w:rPr>
          <w:rFonts w:asciiTheme="majorHAnsi" w:hAnsiTheme="majorHAnsi"/>
          <w:sz w:val="24"/>
          <w:szCs w:val="24"/>
          <w:lang w:val="en-GB"/>
        </w:rPr>
        <w:t xml:space="preserve">: </w:t>
      </w:r>
      <w:r w:rsidRPr="00D50862">
        <w:rPr>
          <w:rFonts w:asciiTheme="majorHAnsi" w:hAnsiTheme="majorHAnsi"/>
          <w:sz w:val="24"/>
          <w:szCs w:val="24"/>
          <w:lang w:val="en-GB"/>
        </w:rPr>
        <w:t>185-96.</w:t>
      </w:r>
    </w:p>
  </w:endnote>
  <w:endnote w:id="87">
    <w:p w14:paraId="7A7158BA" w14:textId="00816DCA" w:rsidR="006B10ED" w:rsidRPr="00D50862" w:rsidRDefault="006B10ED">
      <w:pPr>
        <w:pStyle w:val="EndnoteText"/>
        <w:rPr>
          <w:rFonts w:asciiTheme="majorHAnsi" w:hAnsiTheme="majorHAnsi"/>
          <w:sz w:val="24"/>
          <w:szCs w:val="24"/>
          <w:lang w:val="en-GB"/>
        </w:rPr>
      </w:pPr>
      <w:r w:rsidRPr="00D50862">
        <w:rPr>
          <w:rStyle w:val="EndnoteReference"/>
          <w:rFonts w:asciiTheme="majorHAnsi" w:hAnsiTheme="majorHAnsi"/>
          <w:sz w:val="24"/>
          <w:szCs w:val="24"/>
        </w:rPr>
        <w:endnoteRef/>
      </w:r>
      <w:r w:rsidRPr="00D50862">
        <w:rPr>
          <w:rFonts w:asciiTheme="majorHAnsi" w:hAnsiTheme="majorHAnsi"/>
          <w:sz w:val="24"/>
          <w:szCs w:val="24"/>
        </w:rPr>
        <w:t xml:space="preserve"> </w:t>
      </w:r>
      <w:r w:rsidR="00164017" w:rsidRPr="00D50862">
        <w:rPr>
          <w:rFonts w:asciiTheme="majorHAnsi" w:hAnsiTheme="majorHAnsi"/>
          <w:i/>
          <w:sz w:val="24"/>
          <w:szCs w:val="24"/>
        </w:rPr>
        <w:t xml:space="preserve">Walk Hard </w:t>
      </w:r>
      <w:r w:rsidR="00164017" w:rsidRPr="00D50862">
        <w:rPr>
          <w:rFonts w:asciiTheme="majorHAnsi" w:hAnsiTheme="majorHAnsi"/>
          <w:sz w:val="24"/>
          <w:szCs w:val="24"/>
        </w:rPr>
        <w:t>255</w:t>
      </w:r>
      <w:r w:rsidR="00164017" w:rsidRPr="00D50862">
        <w:rPr>
          <w:rFonts w:asciiTheme="majorHAnsi" w:hAnsiTheme="majorHAnsi"/>
          <w:i/>
          <w:sz w:val="24"/>
          <w:szCs w:val="24"/>
        </w:rPr>
        <w:t xml:space="preserve">; </w:t>
      </w:r>
      <w:r w:rsidR="00164017">
        <w:rPr>
          <w:rFonts w:asciiTheme="majorHAnsi" w:hAnsiTheme="majorHAnsi"/>
          <w:sz w:val="24"/>
          <w:szCs w:val="24"/>
          <w:lang w:val="en-GB"/>
        </w:rPr>
        <w:t>Michael Gold, “Fremont Older,”</w:t>
      </w:r>
      <w:r w:rsidR="00164017" w:rsidRPr="00D50862">
        <w:rPr>
          <w:rFonts w:asciiTheme="majorHAnsi" w:hAnsiTheme="majorHAnsi"/>
          <w:sz w:val="24"/>
          <w:szCs w:val="24"/>
          <w:lang w:val="en-GB"/>
        </w:rPr>
        <w:t xml:space="preserve"> </w:t>
      </w:r>
      <w:r w:rsidR="00164017" w:rsidRPr="00D50862">
        <w:rPr>
          <w:rFonts w:asciiTheme="majorHAnsi" w:hAnsiTheme="majorHAnsi"/>
          <w:i/>
          <w:sz w:val="24"/>
          <w:szCs w:val="24"/>
          <w:lang w:val="en-GB"/>
        </w:rPr>
        <w:t>New Masses</w:t>
      </w:r>
      <w:r w:rsidR="00164017" w:rsidRPr="00D50862">
        <w:rPr>
          <w:rFonts w:asciiTheme="majorHAnsi" w:hAnsiTheme="majorHAnsi"/>
          <w:sz w:val="24"/>
          <w:szCs w:val="24"/>
          <w:lang w:val="en-GB"/>
        </w:rPr>
        <w:t>, 26 March</w:t>
      </w:r>
      <w:r w:rsidR="00164017">
        <w:rPr>
          <w:rFonts w:asciiTheme="majorHAnsi" w:hAnsiTheme="majorHAnsi"/>
          <w:sz w:val="24"/>
          <w:szCs w:val="24"/>
          <w:lang w:val="en-GB"/>
        </w:rPr>
        <w:t xml:space="preserve"> 1935, quoted in Robert Tuerk, “Michael Gold on Walt </w:t>
      </w:r>
      <w:r w:rsidR="00164017">
        <w:rPr>
          <w:rFonts w:asciiTheme="majorHAnsi" w:hAnsiTheme="majorHAnsi"/>
          <w:sz w:val="24"/>
          <w:szCs w:val="24"/>
          <w:lang w:val="en-GB"/>
        </w:rPr>
        <w:t>Whitman,”</w:t>
      </w:r>
      <w:bookmarkStart w:id="0" w:name="_GoBack"/>
      <w:bookmarkEnd w:id="0"/>
      <w:r w:rsidR="00164017" w:rsidRPr="00D50862">
        <w:rPr>
          <w:rFonts w:asciiTheme="majorHAnsi" w:hAnsiTheme="majorHAnsi"/>
          <w:sz w:val="24"/>
          <w:szCs w:val="24"/>
          <w:lang w:val="en-GB"/>
        </w:rPr>
        <w:t xml:space="preserve"> </w:t>
      </w:r>
      <w:r w:rsidR="00164017" w:rsidRPr="00D50862">
        <w:rPr>
          <w:rFonts w:asciiTheme="majorHAnsi" w:hAnsiTheme="majorHAnsi"/>
          <w:i/>
          <w:sz w:val="24"/>
          <w:szCs w:val="24"/>
          <w:lang w:val="en-GB"/>
        </w:rPr>
        <w:t>Walt Whitman Quarterly</w:t>
      </w:r>
      <w:r w:rsidR="00164017">
        <w:rPr>
          <w:rFonts w:asciiTheme="majorHAnsi" w:hAnsiTheme="majorHAnsi"/>
          <w:sz w:val="24"/>
          <w:szCs w:val="24"/>
          <w:lang w:val="en-GB"/>
        </w:rPr>
        <w:t xml:space="preserve"> </w:t>
      </w:r>
      <w:r w:rsidR="00164017" w:rsidRPr="00D50862">
        <w:rPr>
          <w:rFonts w:asciiTheme="majorHAnsi" w:hAnsiTheme="majorHAnsi"/>
          <w:sz w:val="24"/>
          <w:szCs w:val="24"/>
          <w:lang w:val="en-GB"/>
        </w:rPr>
        <w:t xml:space="preserve"> 3, no.4 (1986)</w:t>
      </w:r>
      <w:r w:rsidR="00164017">
        <w:rPr>
          <w:rFonts w:asciiTheme="majorHAnsi" w:hAnsiTheme="majorHAnsi"/>
          <w:sz w:val="24"/>
          <w:szCs w:val="24"/>
          <w:lang w:val="en-GB"/>
        </w:rPr>
        <w:t>:</w:t>
      </w:r>
      <w:r w:rsidR="00164017" w:rsidRPr="00D50862">
        <w:rPr>
          <w:rFonts w:asciiTheme="majorHAnsi" w:hAnsiTheme="majorHAnsi"/>
          <w:sz w:val="24"/>
          <w:szCs w:val="24"/>
          <w:lang w:val="en-GB"/>
        </w:rPr>
        <w:t xml:space="preserve"> 16-23</w:t>
      </w:r>
      <w:r w:rsidR="00164017">
        <w:rPr>
          <w:rFonts w:asciiTheme="majorHAnsi" w:hAnsiTheme="majorHAnsi"/>
          <w:sz w:val="24"/>
          <w:szCs w:val="24"/>
          <w:lang w:val="en-GB"/>
        </w:rPr>
        <w:t xml:space="preserve">, </w:t>
      </w:r>
      <w:r w:rsidR="00164017" w:rsidRPr="00D50862">
        <w:rPr>
          <w:rFonts w:asciiTheme="majorHAnsi" w:hAnsiTheme="majorHAnsi"/>
          <w:sz w:val="24"/>
          <w:szCs w:val="24"/>
          <w:lang w:val="en-GB"/>
        </w:rPr>
        <w:t xml:space="preserve">17. </w:t>
      </w:r>
      <w:r w:rsidR="00164017" w:rsidRPr="00D50862">
        <w:rPr>
          <w:rFonts w:asciiTheme="majorHAnsi" w:hAnsiTheme="majorHAnsi"/>
          <w:b/>
          <w:sz w:val="24"/>
          <w:szCs w:val="24"/>
          <w:lang w:val="en-GB"/>
        </w:rPr>
        <w:t xml:space="preserve"> </w:t>
      </w:r>
      <w:r w:rsidRPr="00D50862">
        <w:rPr>
          <w:rFonts w:asciiTheme="majorHAnsi" w:hAnsiTheme="majorHAnsi"/>
          <w:sz w:val="24"/>
          <w:szCs w:val="24"/>
          <w:lang w:val="en-GB"/>
        </w:rPr>
        <w:t xml:space="preserve">Others too argued that Whitman’s individualism and transcendentalism could be </w:t>
      </w:r>
      <w:r>
        <w:rPr>
          <w:rFonts w:asciiTheme="majorHAnsi" w:hAnsiTheme="majorHAnsi"/>
          <w:sz w:val="24"/>
          <w:szCs w:val="24"/>
          <w:lang w:val="en-GB"/>
        </w:rPr>
        <w:t>“</w:t>
      </w:r>
      <w:r w:rsidRPr="00D50862">
        <w:rPr>
          <w:rFonts w:asciiTheme="majorHAnsi" w:hAnsiTheme="majorHAnsi"/>
          <w:sz w:val="24"/>
          <w:szCs w:val="24"/>
          <w:lang w:val="en-GB"/>
        </w:rPr>
        <w:t>discarded</w:t>
      </w:r>
      <w:r>
        <w:rPr>
          <w:rFonts w:asciiTheme="majorHAnsi" w:hAnsiTheme="majorHAnsi"/>
          <w:sz w:val="24"/>
          <w:szCs w:val="24"/>
          <w:lang w:val="en-GB"/>
        </w:rPr>
        <w:t>”</w:t>
      </w:r>
      <w:r w:rsidRPr="00D50862">
        <w:rPr>
          <w:rFonts w:asciiTheme="majorHAnsi" w:hAnsiTheme="majorHAnsi"/>
          <w:sz w:val="24"/>
          <w:szCs w:val="24"/>
          <w:lang w:val="en-GB"/>
        </w:rPr>
        <w:t xml:space="preserve"> in order to </w:t>
      </w:r>
      <w:r>
        <w:rPr>
          <w:rFonts w:asciiTheme="majorHAnsi" w:hAnsiTheme="majorHAnsi"/>
          <w:sz w:val="24"/>
          <w:szCs w:val="24"/>
          <w:lang w:val="en-GB"/>
        </w:rPr>
        <w:t>concentrate on his inspiration “</w:t>
      </w:r>
      <w:r w:rsidRPr="00D50862">
        <w:rPr>
          <w:rFonts w:asciiTheme="majorHAnsi" w:hAnsiTheme="majorHAnsi"/>
          <w:sz w:val="24"/>
          <w:szCs w:val="24"/>
          <w:lang w:val="en-GB"/>
        </w:rPr>
        <w:t>in the w</w:t>
      </w:r>
      <w:r>
        <w:rPr>
          <w:rFonts w:asciiTheme="majorHAnsi" w:hAnsiTheme="majorHAnsi"/>
          <w:sz w:val="24"/>
          <w:szCs w:val="24"/>
          <w:lang w:val="en-GB"/>
        </w:rPr>
        <w:t>ork of building a just society,” “a new and better civilisation</w:t>
      </w:r>
      <w:r w:rsidRPr="00D50862">
        <w:rPr>
          <w:rFonts w:asciiTheme="majorHAnsi" w:hAnsiTheme="majorHAnsi"/>
          <w:sz w:val="24"/>
          <w:szCs w:val="24"/>
          <w:lang w:val="en-GB"/>
        </w:rPr>
        <w:t>.</w:t>
      </w:r>
      <w:r>
        <w:rPr>
          <w:rFonts w:asciiTheme="majorHAnsi" w:hAnsiTheme="majorHAnsi"/>
          <w:sz w:val="24"/>
          <w:szCs w:val="24"/>
          <w:lang w:val="en-GB"/>
        </w:rPr>
        <w:t>”</w:t>
      </w:r>
      <w:r w:rsidRPr="00D50862">
        <w:rPr>
          <w:rFonts w:asciiTheme="majorHAnsi" w:hAnsiTheme="majorHAnsi"/>
          <w:sz w:val="24"/>
          <w:szCs w:val="24"/>
          <w:lang w:val="en-GB"/>
        </w:rPr>
        <w:t xml:space="preserve"> Newton Arvin, </w:t>
      </w:r>
      <w:r w:rsidRPr="00D50862">
        <w:rPr>
          <w:rFonts w:asciiTheme="majorHAnsi" w:hAnsiTheme="majorHAnsi"/>
          <w:i/>
          <w:sz w:val="24"/>
          <w:szCs w:val="24"/>
          <w:lang w:val="en-GB"/>
        </w:rPr>
        <w:t>Whitman</w:t>
      </w:r>
      <w:r w:rsidRPr="00D50862">
        <w:rPr>
          <w:rFonts w:asciiTheme="majorHAnsi" w:hAnsiTheme="majorHAnsi"/>
          <w:sz w:val="24"/>
          <w:szCs w:val="24"/>
          <w:lang w:val="en-GB"/>
        </w:rPr>
        <w:t xml:space="preserve"> (1938) (New York: Russell &amp; Russell, 1969), 289-90; Granville Hicks, </w:t>
      </w:r>
      <w:r w:rsidRPr="00D50862">
        <w:rPr>
          <w:rFonts w:asciiTheme="majorHAnsi" w:hAnsiTheme="majorHAnsi"/>
          <w:i/>
          <w:sz w:val="24"/>
          <w:szCs w:val="24"/>
          <w:lang w:val="en-GB"/>
        </w:rPr>
        <w:t>The Great Tradition</w:t>
      </w:r>
      <w:r w:rsidRPr="00D50862">
        <w:rPr>
          <w:rFonts w:asciiTheme="majorHAnsi" w:hAnsiTheme="majorHAnsi"/>
          <w:sz w:val="24"/>
          <w:szCs w:val="24"/>
          <w:lang w:val="en-GB"/>
        </w:rPr>
        <w:t xml:space="preserve"> (1933) (Chicago: Quadrangle Books, 1969), 25. </w:t>
      </w:r>
    </w:p>
  </w:endnote>
  <w:endnote w:id="88">
    <w:p w14:paraId="6965C770" w14:textId="77777777" w:rsidR="006B10ED" w:rsidRPr="00D50862" w:rsidRDefault="006B10ED">
      <w:pPr>
        <w:pStyle w:val="EndnoteText"/>
        <w:rPr>
          <w:rFonts w:asciiTheme="majorHAnsi" w:hAnsiTheme="majorHAnsi"/>
          <w:sz w:val="24"/>
          <w:szCs w:val="24"/>
          <w:lang w:val="en-GB"/>
        </w:rPr>
      </w:pPr>
      <w:r w:rsidRPr="00D50862">
        <w:rPr>
          <w:rStyle w:val="EndnoteReference"/>
          <w:rFonts w:asciiTheme="majorHAnsi" w:hAnsiTheme="majorHAnsi"/>
          <w:sz w:val="24"/>
          <w:szCs w:val="24"/>
        </w:rPr>
        <w:endnoteRef/>
      </w:r>
      <w:r w:rsidRPr="00D50862">
        <w:rPr>
          <w:rFonts w:asciiTheme="majorHAnsi" w:hAnsiTheme="majorHAnsi"/>
          <w:sz w:val="24"/>
          <w:szCs w:val="24"/>
        </w:rPr>
        <w:t xml:space="preserve"> </w:t>
      </w:r>
      <w:r w:rsidRPr="00D50862">
        <w:rPr>
          <w:rFonts w:asciiTheme="majorHAnsi" w:hAnsiTheme="majorHAnsi"/>
          <w:i/>
          <w:sz w:val="24"/>
          <w:szCs w:val="24"/>
          <w:lang w:val="en-GB"/>
        </w:rPr>
        <w:t>Walk Hard</w:t>
      </w:r>
      <w:r w:rsidRPr="00D50862">
        <w:rPr>
          <w:rFonts w:asciiTheme="majorHAnsi" w:hAnsiTheme="majorHAnsi"/>
          <w:sz w:val="24"/>
          <w:szCs w:val="24"/>
          <w:lang w:val="en-GB"/>
        </w:rPr>
        <w:t>, 254.</w:t>
      </w:r>
    </w:p>
  </w:endnote>
  <w:endnote w:id="89">
    <w:p w14:paraId="00A0F4E0" w14:textId="77777777" w:rsidR="006B10ED" w:rsidRPr="00D50862" w:rsidRDefault="006B10ED">
      <w:pPr>
        <w:pStyle w:val="EndnoteText"/>
        <w:rPr>
          <w:rFonts w:asciiTheme="majorHAnsi" w:hAnsiTheme="majorHAnsi"/>
          <w:sz w:val="24"/>
          <w:szCs w:val="24"/>
          <w:lang w:val="en-GB"/>
        </w:rPr>
      </w:pPr>
      <w:r w:rsidRPr="00D50862">
        <w:rPr>
          <w:rStyle w:val="EndnoteReference"/>
          <w:rFonts w:asciiTheme="majorHAnsi" w:hAnsiTheme="majorHAnsi"/>
          <w:sz w:val="24"/>
          <w:szCs w:val="24"/>
        </w:rPr>
        <w:endnoteRef/>
      </w:r>
      <w:r w:rsidRPr="00D50862">
        <w:rPr>
          <w:rFonts w:asciiTheme="majorHAnsi" w:hAnsiTheme="majorHAnsi"/>
          <w:sz w:val="24"/>
          <w:szCs w:val="24"/>
        </w:rPr>
        <w:t xml:space="preserve"> </w:t>
      </w:r>
      <w:r w:rsidRPr="00D50862">
        <w:rPr>
          <w:rFonts w:asciiTheme="majorHAnsi" w:hAnsiTheme="majorHAnsi"/>
          <w:i/>
          <w:sz w:val="24"/>
          <w:szCs w:val="24"/>
        </w:rPr>
        <w:t>Invisible Man</w:t>
      </w:r>
      <w:r w:rsidRPr="00D50862">
        <w:rPr>
          <w:rFonts w:asciiTheme="majorHAnsi" w:hAnsiTheme="majorHAnsi"/>
          <w:sz w:val="24"/>
          <w:szCs w:val="24"/>
        </w:rPr>
        <w:t>, 581.</w:t>
      </w:r>
    </w:p>
  </w:endnote>
  <w:endnote w:id="90">
    <w:p w14:paraId="39DED90B" w14:textId="5A240312" w:rsidR="006B10ED" w:rsidRPr="00D50862" w:rsidRDefault="006B10ED" w:rsidP="00895C14">
      <w:pPr>
        <w:pStyle w:val="EndnoteText"/>
        <w:rPr>
          <w:rFonts w:asciiTheme="majorHAnsi" w:hAnsiTheme="majorHAnsi"/>
          <w:sz w:val="24"/>
          <w:szCs w:val="24"/>
          <w:lang w:val="en-GB"/>
        </w:rPr>
      </w:pPr>
      <w:r w:rsidRPr="00D50862">
        <w:rPr>
          <w:rStyle w:val="EndnoteReference"/>
          <w:rFonts w:asciiTheme="majorHAnsi" w:hAnsiTheme="majorHAnsi"/>
          <w:sz w:val="24"/>
          <w:szCs w:val="24"/>
        </w:rPr>
        <w:endnoteRef/>
      </w:r>
      <w:r>
        <w:rPr>
          <w:rFonts w:asciiTheme="majorHAnsi" w:hAnsiTheme="majorHAnsi"/>
          <w:sz w:val="24"/>
          <w:szCs w:val="24"/>
        </w:rPr>
        <w:t xml:space="preserve"> “Richard Wright’s Blues</w:t>
      </w:r>
      <w:r w:rsidRPr="00D50862">
        <w:rPr>
          <w:rFonts w:asciiTheme="majorHAnsi" w:hAnsiTheme="majorHAnsi"/>
          <w:sz w:val="24"/>
          <w:szCs w:val="24"/>
        </w:rPr>
        <w:t>,</w:t>
      </w:r>
      <w:r>
        <w:rPr>
          <w:rFonts w:asciiTheme="majorHAnsi" w:hAnsiTheme="majorHAnsi"/>
          <w:sz w:val="24"/>
          <w:szCs w:val="24"/>
        </w:rPr>
        <w:t>”</w:t>
      </w:r>
      <w:r w:rsidRPr="00D50862">
        <w:rPr>
          <w:rFonts w:asciiTheme="majorHAnsi" w:hAnsiTheme="majorHAnsi"/>
          <w:sz w:val="24"/>
          <w:szCs w:val="24"/>
        </w:rPr>
        <w:t xml:space="preserve"> 129. </w:t>
      </w:r>
      <w:r w:rsidRPr="00D50862">
        <w:rPr>
          <w:rFonts w:asciiTheme="majorHAnsi" w:hAnsiTheme="majorHAnsi"/>
          <w:sz w:val="24"/>
          <w:szCs w:val="24"/>
          <w:lang w:val="en-GB"/>
        </w:rPr>
        <w:t xml:space="preserve">For a recent discussion of these readings, see Mark Greif, </w:t>
      </w:r>
      <w:r w:rsidRPr="00D50862">
        <w:rPr>
          <w:rFonts w:asciiTheme="majorHAnsi" w:hAnsiTheme="majorHAnsi"/>
          <w:i/>
          <w:sz w:val="24"/>
          <w:szCs w:val="24"/>
          <w:lang w:val="en-GB"/>
        </w:rPr>
        <w:t>The Age of the Crisis of Man: Thought and Fiction in America, 1933-1973</w:t>
      </w:r>
      <w:r w:rsidRPr="00D50862">
        <w:rPr>
          <w:rFonts w:asciiTheme="majorHAnsi" w:hAnsiTheme="majorHAnsi"/>
          <w:sz w:val="24"/>
          <w:szCs w:val="24"/>
          <w:lang w:val="en-GB"/>
        </w:rPr>
        <w:t xml:space="preserve"> (Princeton: Princeton University Press, 2015), chapter 6.</w:t>
      </w:r>
    </w:p>
  </w:endnote>
  <w:endnote w:id="91">
    <w:p w14:paraId="35394028" w14:textId="77777777" w:rsidR="006B10ED" w:rsidRPr="00D50862" w:rsidRDefault="006B10ED" w:rsidP="00C7689E">
      <w:pPr>
        <w:pStyle w:val="EndnoteText"/>
        <w:rPr>
          <w:rFonts w:asciiTheme="majorHAnsi" w:hAnsiTheme="majorHAnsi"/>
          <w:sz w:val="24"/>
          <w:szCs w:val="24"/>
        </w:rPr>
      </w:pPr>
      <w:r w:rsidRPr="00D50862">
        <w:rPr>
          <w:rStyle w:val="EndnoteReference"/>
          <w:rFonts w:asciiTheme="majorHAnsi" w:hAnsiTheme="majorHAnsi"/>
          <w:sz w:val="24"/>
          <w:szCs w:val="24"/>
        </w:rPr>
        <w:endnoteRef/>
      </w:r>
      <w:r w:rsidRPr="00D50862">
        <w:rPr>
          <w:rFonts w:asciiTheme="majorHAnsi" w:hAnsiTheme="majorHAnsi"/>
          <w:sz w:val="24"/>
          <w:szCs w:val="24"/>
        </w:rPr>
        <w:t xml:space="preserve"> </w:t>
      </w:r>
      <w:r w:rsidRPr="00D50862">
        <w:rPr>
          <w:rFonts w:asciiTheme="majorHAnsi" w:hAnsiTheme="majorHAnsi"/>
          <w:i/>
          <w:sz w:val="24"/>
          <w:szCs w:val="24"/>
          <w:lang w:val="en-GB"/>
        </w:rPr>
        <w:t>Invisible Man</w:t>
      </w:r>
      <w:r w:rsidRPr="00D50862">
        <w:rPr>
          <w:rFonts w:asciiTheme="majorHAnsi" w:hAnsiTheme="majorHAnsi"/>
          <w:sz w:val="24"/>
          <w:szCs w:val="24"/>
          <w:lang w:val="en-GB"/>
        </w:rPr>
        <w:t>, 576.</w:t>
      </w:r>
    </w:p>
  </w:endnote>
  <w:endnote w:id="92">
    <w:p w14:paraId="705F1692" w14:textId="77777777" w:rsidR="006B10ED" w:rsidRPr="00D50862" w:rsidRDefault="006B10ED">
      <w:pPr>
        <w:pStyle w:val="EndnoteText"/>
        <w:rPr>
          <w:rFonts w:asciiTheme="majorHAnsi" w:hAnsiTheme="majorHAnsi"/>
          <w:sz w:val="24"/>
          <w:szCs w:val="24"/>
          <w:lang w:val="en-GB"/>
        </w:rPr>
      </w:pPr>
      <w:r w:rsidRPr="00D50862">
        <w:rPr>
          <w:rStyle w:val="EndnoteReference"/>
          <w:rFonts w:asciiTheme="majorHAnsi" w:hAnsiTheme="majorHAnsi"/>
          <w:sz w:val="24"/>
          <w:szCs w:val="24"/>
        </w:rPr>
        <w:endnoteRef/>
      </w:r>
      <w:r w:rsidRPr="00D50862">
        <w:rPr>
          <w:rFonts w:asciiTheme="majorHAnsi" w:hAnsiTheme="majorHAnsi"/>
          <w:sz w:val="24"/>
          <w:szCs w:val="24"/>
        </w:rPr>
        <w:t xml:space="preserve"> </w:t>
      </w:r>
      <w:r w:rsidRPr="00D50862">
        <w:rPr>
          <w:rFonts w:asciiTheme="majorHAnsi" w:hAnsiTheme="majorHAnsi"/>
          <w:i/>
          <w:sz w:val="24"/>
          <w:szCs w:val="24"/>
          <w:lang w:val="en-GB"/>
        </w:rPr>
        <w:t>Lead with Your Left</w:t>
      </w:r>
      <w:r w:rsidRPr="00D50862">
        <w:rPr>
          <w:rFonts w:asciiTheme="majorHAnsi" w:hAnsiTheme="majorHAnsi"/>
          <w:sz w:val="24"/>
          <w:szCs w:val="24"/>
          <w:lang w:val="en-GB"/>
        </w:rPr>
        <w:t xml:space="preserve"> is the title of a 1957 Ed Lacy novel.</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Batang, 바탕">
    <w:charset w:val="00"/>
    <w:family w:val="roman"/>
    <w:pitch w:val="variable"/>
  </w:font>
  <w:font w:name="Cambria">
    <w:panose1 w:val="02040503050406030204"/>
    <w:charset w:val="00"/>
    <w:family w:val="auto"/>
    <w:pitch w:val="variable"/>
    <w:sig w:usb0="00000003" w:usb1="00000000" w:usb2="00000000" w:usb3="00000000" w:csb0="00000001" w:csb1="00000000"/>
  </w:font>
  <w:font w:name="MS ??">
    <w:altName w:val="MS Mincho"/>
    <w:panose1 w:val="00000000000000000000"/>
    <w:charset w:val="80"/>
    <w:family w:val="auto"/>
    <w:notTrueType/>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Batang">
    <w:altName w:val="바탕"/>
    <w:panose1 w:val="00000000000000000000"/>
    <w:charset w:val="81"/>
    <w:family w:val="auto"/>
    <w:notTrueType/>
    <w:pitch w:val="fixed"/>
    <w:sig w:usb0="00000001" w:usb1="09060000" w:usb2="00000010" w:usb3="00000000" w:csb0="0008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F1361B" w14:textId="77777777" w:rsidR="006B10ED" w:rsidRDefault="006B10ED" w:rsidP="00B512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B5854D" w14:textId="77777777" w:rsidR="006B10ED" w:rsidRDefault="006B10ED" w:rsidP="00B5127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191CF" w14:textId="77777777" w:rsidR="006B10ED" w:rsidRDefault="006B10ED" w:rsidP="00B512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D6AF8">
      <w:rPr>
        <w:rStyle w:val="PageNumber"/>
        <w:noProof/>
      </w:rPr>
      <w:t>2</w:t>
    </w:r>
    <w:r>
      <w:rPr>
        <w:rStyle w:val="PageNumber"/>
      </w:rPr>
      <w:fldChar w:fldCharType="end"/>
    </w:r>
  </w:p>
  <w:p w14:paraId="7BF3624D" w14:textId="77777777" w:rsidR="006B10ED" w:rsidRDefault="006B10ED" w:rsidP="00B5127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E50C7F" w14:textId="77777777" w:rsidR="00E04ED5" w:rsidRDefault="00E04ED5" w:rsidP="004C0C91">
      <w:r>
        <w:separator/>
      </w:r>
    </w:p>
  </w:footnote>
  <w:footnote w:type="continuationSeparator" w:id="0">
    <w:p w14:paraId="1033FE51" w14:textId="77777777" w:rsidR="00E04ED5" w:rsidRDefault="00E04ED5" w:rsidP="004C0C9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E8484D"/>
    <w:multiLevelType w:val="multilevel"/>
    <w:tmpl w:val="58FAD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6492EB5"/>
    <w:multiLevelType w:val="multilevel"/>
    <w:tmpl w:val="0CA8F8F2"/>
    <w:styleLink w:val="WW8Num2"/>
    <w:lvl w:ilvl="0">
      <w:numFmt w:val="bullet"/>
      <w:lvlText w:val=""/>
      <w:lvlJc w:val="left"/>
      <w:rPr>
        <w:rFonts w:ascii="Symbol" w:eastAsia="Batang, 바탕" w:hAnsi="Symbol" w:cs="Times New Roman"/>
        <w:color w:val="403152"/>
        <w:szCs w:val="24"/>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num w:numId="1">
    <w:abstractNumId w:val="0"/>
  </w:num>
  <w:num w:numId="2">
    <w:abstractNumId w:val="1"/>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y j">
    <w15:presenceInfo w15:providerId="Windows Live" w15:userId="1188a9f8d24ae6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2"/>
  </w:compat>
  <w:rsids>
    <w:rsidRoot w:val="004C0C91"/>
    <w:rsid w:val="000024E7"/>
    <w:rsid w:val="000046A5"/>
    <w:rsid w:val="00004B61"/>
    <w:rsid w:val="00004E44"/>
    <w:rsid w:val="00034001"/>
    <w:rsid w:val="000505BB"/>
    <w:rsid w:val="00056295"/>
    <w:rsid w:val="0008798C"/>
    <w:rsid w:val="000A3868"/>
    <w:rsid w:val="000C2458"/>
    <w:rsid w:val="000C32DA"/>
    <w:rsid w:val="000E194B"/>
    <w:rsid w:val="000E21C9"/>
    <w:rsid w:val="000E4DC2"/>
    <w:rsid w:val="00107946"/>
    <w:rsid w:val="001500E1"/>
    <w:rsid w:val="00164017"/>
    <w:rsid w:val="00180CE0"/>
    <w:rsid w:val="0018267A"/>
    <w:rsid w:val="001839A6"/>
    <w:rsid w:val="001841E8"/>
    <w:rsid w:val="001968A3"/>
    <w:rsid w:val="001A16B5"/>
    <w:rsid w:val="001B23BD"/>
    <w:rsid w:val="001E7433"/>
    <w:rsid w:val="00205EAE"/>
    <w:rsid w:val="00216D12"/>
    <w:rsid w:val="002333C4"/>
    <w:rsid w:val="002419B9"/>
    <w:rsid w:val="002455E4"/>
    <w:rsid w:val="002542DB"/>
    <w:rsid w:val="002544C2"/>
    <w:rsid w:val="00257EBD"/>
    <w:rsid w:val="00260EBC"/>
    <w:rsid w:val="0026124A"/>
    <w:rsid w:val="002620A1"/>
    <w:rsid w:val="002645A9"/>
    <w:rsid w:val="002666D3"/>
    <w:rsid w:val="002805C0"/>
    <w:rsid w:val="00286A69"/>
    <w:rsid w:val="00287B87"/>
    <w:rsid w:val="002A3595"/>
    <w:rsid w:val="002B3628"/>
    <w:rsid w:val="002C0113"/>
    <w:rsid w:val="002C39FB"/>
    <w:rsid w:val="002D4E1F"/>
    <w:rsid w:val="002E4DAB"/>
    <w:rsid w:val="003113EC"/>
    <w:rsid w:val="003415CD"/>
    <w:rsid w:val="0035345D"/>
    <w:rsid w:val="003548CF"/>
    <w:rsid w:val="0036172B"/>
    <w:rsid w:val="003811A6"/>
    <w:rsid w:val="00392BEB"/>
    <w:rsid w:val="003957B4"/>
    <w:rsid w:val="003A171D"/>
    <w:rsid w:val="003A7E9B"/>
    <w:rsid w:val="003B5D2B"/>
    <w:rsid w:val="003C26CF"/>
    <w:rsid w:val="003D547B"/>
    <w:rsid w:val="003E3D30"/>
    <w:rsid w:val="003F515B"/>
    <w:rsid w:val="003F7E34"/>
    <w:rsid w:val="004009F4"/>
    <w:rsid w:val="00400B81"/>
    <w:rsid w:val="00417D85"/>
    <w:rsid w:val="00433F79"/>
    <w:rsid w:val="00434E6B"/>
    <w:rsid w:val="00440A18"/>
    <w:rsid w:val="00445909"/>
    <w:rsid w:val="00457191"/>
    <w:rsid w:val="00457567"/>
    <w:rsid w:val="00461797"/>
    <w:rsid w:val="00472908"/>
    <w:rsid w:val="00474162"/>
    <w:rsid w:val="00477477"/>
    <w:rsid w:val="00477C23"/>
    <w:rsid w:val="00480742"/>
    <w:rsid w:val="004A33C2"/>
    <w:rsid w:val="004A4E90"/>
    <w:rsid w:val="004B5AEC"/>
    <w:rsid w:val="004C0253"/>
    <w:rsid w:val="004C073F"/>
    <w:rsid w:val="004C0C91"/>
    <w:rsid w:val="004D78FD"/>
    <w:rsid w:val="004E03B4"/>
    <w:rsid w:val="004E715D"/>
    <w:rsid w:val="00500648"/>
    <w:rsid w:val="00504F88"/>
    <w:rsid w:val="0051699D"/>
    <w:rsid w:val="00533F9A"/>
    <w:rsid w:val="0053414D"/>
    <w:rsid w:val="00545617"/>
    <w:rsid w:val="005548A2"/>
    <w:rsid w:val="0056285C"/>
    <w:rsid w:val="00577A05"/>
    <w:rsid w:val="00580AB4"/>
    <w:rsid w:val="00582137"/>
    <w:rsid w:val="00585A59"/>
    <w:rsid w:val="005A138D"/>
    <w:rsid w:val="005A46F4"/>
    <w:rsid w:val="005A6547"/>
    <w:rsid w:val="005B2245"/>
    <w:rsid w:val="005B73E2"/>
    <w:rsid w:val="005C1177"/>
    <w:rsid w:val="005C1623"/>
    <w:rsid w:val="005C3215"/>
    <w:rsid w:val="005C3DB5"/>
    <w:rsid w:val="005C45BE"/>
    <w:rsid w:val="005E4594"/>
    <w:rsid w:val="005E4BAE"/>
    <w:rsid w:val="00606AC3"/>
    <w:rsid w:val="006242B3"/>
    <w:rsid w:val="00633AF6"/>
    <w:rsid w:val="00643D62"/>
    <w:rsid w:val="00647FD1"/>
    <w:rsid w:val="006569EC"/>
    <w:rsid w:val="00665903"/>
    <w:rsid w:val="006801E1"/>
    <w:rsid w:val="00681B77"/>
    <w:rsid w:val="0069154A"/>
    <w:rsid w:val="006B10ED"/>
    <w:rsid w:val="006C2E60"/>
    <w:rsid w:val="006C3F37"/>
    <w:rsid w:val="006F1765"/>
    <w:rsid w:val="00711F46"/>
    <w:rsid w:val="007168F9"/>
    <w:rsid w:val="00734E50"/>
    <w:rsid w:val="00735CFC"/>
    <w:rsid w:val="007456C0"/>
    <w:rsid w:val="0075036D"/>
    <w:rsid w:val="00765DA8"/>
    <w:rsid w:val="00767DD7"/>
    <w:rsid w:val="00774386"/>
    <w:rsid w:val="007828A2"/>
    <w:rsid w:val="00782FE7"/>
    <w:rsid w:val="00783CF1"/>
    <w:rsid w:val="0078716F"/>
    <w:rsid w:val="00787737"/>
    <w:rsid w:val="00790BF8"/>
    <w:rsid w:val="00792AD2"/>
    <w:rsid w:val="00794CC6"/>
    <w:rsid w:val="007A041F"/>
    <w:rsid w:val="007B1FFE"/>
    <w:rsid w:val="007D1D8B"/>
    <w:rsid w:val="007E1703"/>
    <w:rsid w:val="007E273B"/>
    <w:rsid w:val="007F210D"/>
    <w:rsid w:val="007F717F"/>
    <w:rsid w:val="0081121B"/>
    <w:rsid w:val="00822D6C"/>
    <w:rsid w:val="00823812"/>
    <w:rsid w:val="00826388"/>
    <w:rsid w:val="0083081D"/>
    <w:rsid w:val="008341A8"/>
    <w:rsid w:val="0083703C"/>
    <w:rsid w:val="00841669"/>
    <w:rsid w:val="00847E90"/>
    <w:rsid w:val="008538B7"/>
    <w:rsid w:val="00862DA5"/>
    <w:rsid w:val="0088047B"/>
    <w:rsid w:val="00895C14"/>
    <w:rsid w:val="008A4D48"/>
    <w:rsid w:val="008D7346"/>
    <w:rsid w:val="008E20E6"/>
    <w:rsid w:val="008E41BF"/>
    <w:rsid w:val="008F65FE"/>
    <w:rsid w:val="008F7051"/>
    <w:rsid w:val="009233BD"/>
    <w:rsid w:val="009332D6"/>
    <w:rsid w:val="0095162E"/>
    <w:rsid w:val="0096172E"/>
    <w:rsid w:val="00970A88"/>
    <w:rsid w:val="00973154"/>
    <w:rsid w:val="00985BE5"/>
    <w:rsid w:val="009A5D13"/>
    <w:rsid w:val="009A5FA6"/>
    <w:rsid w:val="009A6BC8"/>
    <w:rsid w:val="009C161C"/>
    <w:rsid w:val="009D4835"/>
    <w:rsid w:val="009E0FE0"/>
    <w:rsid w:val="009E7943"/>
    <w:rsid w:val="009F0A5F"/>
    <w:rsid w:val="009F2514"/>
    <w:rsid w:val="009F2DE6"/>
    <w:rsid w:val="00A10E44"/>
    <w:rsid w:val="00A20B06"/>
    <w:rsid w:val="00A2462D"/>
    <w:rsid w:val="00A24E48"/>
    <w:rsid w:val="00A3274E"/>
    <w:rsid w:val="00A32F6E"/>
    <w:rsid w:val="00A649F0"/>
    <w:rsid w:val="00A93FAB"/>
    <w:rsid w:val="00A97FD6"/>
    <w:rsid w:val="00AA1F13"/>
    <w:rsid w:val="00AE480B"/>
    <w:rsid w:val="00AF32E8"/>
    <w:rsid w:val="00AF441F"/>
    <w:rsid w:val="00B07FC9"/>
    <w:rsid w:val="00B10E7E"/>
    <w:rsid w:val="00B30458"/>
    <w:rsid w:val="00B32AC7"/>
    <w:rsid w:val="00B406A1"/>
    <w:rsid w:val="00B41AA5"/>
    <w:rsid w:val="00B50FD6"/>
    <w:rsid w:val="00B51279"/>
    <w:rsid w:val="00B54DC8"/>
    <w:rsid w:val="00B659E5"/>
    <w:rsid w:val="00B722DA"/>
    <w:rsid w:val="00B72EF1"/>
    <w:rsid w:val="00B73D63"/>
    <w:rsid w:val="00B811BC"/>
    <w:rsid w:val="00BB2A00"/>
    <w:rsid w:val="00BB7A33"/>
    <w:rsid w:val="00BD04AC"/>
    <w:rsid w:val="00BD3EF0"/>
    <w:rsid w:val="00BD6764"/>
    <w:rsid w:val="00BE0A59"/>
    <w:rsid w:val="00BE5E2E"/>
    <w:rsid w:val="00BE7D64"/>
    <w:rsid w:val="00BF5D0A"/>
    <w:rsid w:val="00BF674D"/>
    <w:rsid w:val="00C425C4"/>
    <w:rsid w:val="00C463DD"/>
    <w:rsid w:val="00C60689"/>
    <w:rsid w:val="00C60EFC"/>
    <w:rsid w:val="00C61C4F"/>
    <w:rsid w:val="00C65815"/>
    <w:rsid w:val="00C72E13"/>
    <w:rsid w:val="00C7689E"/>
    <w:rsid w:val="00C95BBE"/>
    <w:rsid w:val="00C95F84"/>
    <w:rsid w:val="00CA6FF2"/>
    <w:rsid w:val="00CB024C"/>
    <w:rsid w:val="00CC27E7"/>
    <w:rsid w:val="00CF190C"/>
    <w:rsid w:val="00CF429F"/>
    <w:rsid w:val="00D03298"/>
    <w:rsid w:val="00D05C20"/>
    <w:rsid w:val="00D06802"/>
    <w:rsid w:val="00D1560D"/>
    <w:rsid w:val="00D20D52"/>
    <w:rsid w:val="00D21621"/>
    <w:rsid w:val="00D37D68"/>
    <w:rsid w:val="00D41D31"/>
    <w:rsid w:val="00D422BE"/>
    <w:rsid w:val="00D443FE"/>
    <w:rsid w:val="00D50862"/>
    <w:rsid w:val="00D51B02"/>
    <w:rsid w:val="00D539AB"/>
    <w:rsid w:val="00D53AE5"/>
    <w:rsid w:val="00D575BC"/>
    <w:rsid w:val="00D60A7C"/>
    <w:rsid w:val="00D67F97"/>
    <w:rsid w:val="00D7627B"/>
    <w:rsid w:val="00D77CE1"/>
    <w:rsid w:val="00D86663"/>
    <w:rsid w:val="00D91140"/>
    <w:rsid w:val="00D939A4"/>
    <w:rsid w:val="00DA68D6"/>
    <w:rsid w:val="00DC7397"/>
    <w:rsid w:val="00DE28D9"/>
    <w:rsid w:val="00DF27E9"/>
    <w:rsid w:val="00DF66E3"/>
    <w:rsid w:val="00DF7A7C"/>
    <w:rsid w:val="00E02213"/>
    <w:rsid w:val="00E04ED5"/>
    <w:rsid w:val="00E1056C"/>
    <w:rsid w:val="00E31965"/>
    <w:rsid w:val="00E354B2"/>
    <w:rsid w:val="00E40439"/>
    <w:rsid w:val="00E5200A"/>
    <w:rsid w:val="00E95A48"/>
    <w:rsid w:val="00E977C2"/>
    <w:rsid w:val="00EC166E"/>
    <w:rsid w:val="00EC36EE"/>
    <w:rsid w:val="00EC6BE2"/>
    <w:rsid w:val="00EE262D"/>
    <w:rsid w:val="00EF3D90"/>
    <w:rsid w:val="00F250F6"/>
    <w:rsid w:val="00F2540B"/>
    <w:rsid w:val="00F34B60"/>
    <w:rsid w:val="00F40A4B"/>
    <w:rsid w:val="00F40F79"/>
    <w:rsid w:val="00F44B96"/>
    <w:rsid w:val="00F60BDC"/>
    <w:rsid w:val="00F66304"/>
    <w:rsid w:val="00F71065"/>
    <w:rsid w:val="00F8029A"/>
    <w:rsid w:val="00F930A6"/>
    <w:rsid w:val="00F96A9B"/>
    <w:rsid w:val="00FA1002"/>
    <w:rsid w:val="00FC5288"/>
    <w:rsid w:val="00FD6AF8"/>
    <w:rsid w:val="00FF634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3E2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lang w:val="en-GB" w:eastAsia="en-GB"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endnote reference" w:locked="1" w:semiHidden="0" w:uiPriority="0" w:unhideWhenUsed="0"/>
    <w:lsdException w:name="endnote tex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433"/>
    <w:rPr>
      <w:sz w:val="24"/>
      <w:szCs w:val="24"/>
      <w:lang w:val="en-US" w:eastAsia="en-US"/>
    </w:rPr>
  </w:style>
  <w:style w:type="paragraph" w:styleId="Heading1">
    <w:name w:val="heading 1"/>
    <w:basedOn w:val="Normal"/>
    <w:link w:val="Heading1Char"/>
    <w:uiPriority w:val="9"/>
    <w:qFormat/>
    <w:locked/>
    <w:rsid w:val="00823812"/>
    <w:pPr>
      <w:spacing w:before="100" w:beforeAutospacing="1" w:after="100" w:afterAutospacing="1"/>
      <w:outlineLvl w:val="0"/>
    </w:pPr>
    <w:rPr>
      <w:rFonts w:ascii="Times New Roman" w:eastAsia="Times New Roman" w:hAnsi="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3">
    <w:name w:val="03"/>
    <w:basedOn w:val="Normal"/>
    <w:rsid w:val="004C0C91"/>
    <w:pPr>
      <w:spacing w:line="480" w:lineRule="atLeast"/>
      <w:jc w:val="both"/>
    </w:pPr>
    <w:rPr>
      <w:rFonts w:ascii="Times" w:hAnsi="Times"/>
      <w:szCs w:val="20"/>
    </w:rPr>
  </w:style>
  <w:style w:type="paragraph" w:styleId="EndnoteText">
    <w:name w:val="endnote text"/>
    <w:basedOn w:val="Normal"/>
    <w:link w:val="EndnoteTextChar"/>
    <w:uiPriority w:val="99"/>
    <w:semiHidden/>
    <w:rsid w:val="004C0C91"/>
    <w:rPr>
      <w:rFonts w:ascii="Times" w:hAnsi="Times"/>
      <w:sz w:val="20"/>
      <w:szCs w:val="20"/>
    </w:rPr>
  </w:style>
  <w:style w:type="character" w:customStyle="1" w:styleId="EndnoteTextChar">
    <w:name w:val="Endnote Text Char"/>
    <w:basedOn w:val="DefaultParagraphFont"/>
    <w:link w:val="EndnoteText"/>
    <w:uiPriority w:val="99"/>
    <w:semiHidden/>
    <w:locked/>
    <w:rsid w:val="004C0C91"/>
    <w:rPr>
      <w:rFonts w:ascii="Times" w:hAnsi="Times" w:cs="Times New Roman"/>
      <w:sz w:val="20"/>
      <w:szCs w:val="20"/>
    </w:rPr>
  </w:style>
  <w:style w:type="paragraph" w:styleId="FootnoteText">
    <w:name w:val="footnote text"/>
    <w:basedOn w:val="Normal"/>
    <w:link w:val="FootnoteTextChar"/>
    <w:uiPriority w:val="99"/>
    <w:rsid w:val="004C0C91"/>
    <w:rPr>
      <w:rFonts w:ascii="Times" w:hAnsi="Times"/>
      <w:sz w:val="20"/>
      <w:szCs w:val="20"/>
    </w:rPr>
  </w:style>
  <w:style w:type="character" w:customStyle="1" w:styleId="FootnoteTextChar">
    <w:name w:val="Footnote Text Char"/>
    <w:basedOn w:val="DefaultParagraphFont"/>
    <w:link w:val="FootnoteText"/>
    <w:uiPriority w:val="99"/>
    <w:locked/>
    <w:rsid w:val="004C0C91"/>
    <w:rPr>
      <w:rFonts w:ascii="Times" w:hAnsi="Times" w:cs="Times New Roman"/>
      <w:sz w:val="20"/>
      <w:szCs w:val="20"/>
    </w:rPr>
  </w:style>
  <w:style w:type="character" w:styleId="FootnoteReference">
    <w:name w:val="footnote reference"/>
    <w:basedOn w:val="DefaultParagraphFont"/>
    <w:uiPriority w:val="99"/>
    <w:rsid w:val="004C0C91"/>
    <w:rPr>
      <w:rFonts w:cs="Times New Roman"/>
      <w:vertAlign w:val="superscript"/>
    </w:rPr>
  </w:style>
  <w:style w:type="paragraph" w:styleId="NoSpacing">
    <w:name w:val="No Spacing"/>
    <w:uiPriority w:val="99"/>
    <w:qFormat/>
    <w:rsid w:val="00417D85"/>
    <w:rPr>
      <w:sz w:val="24"/>
      <w:szCs w:val="24"/>
      <w:lang w:val="en-US" w:eastAsia="en-US"/>
    </w:rPr>
  </w:style>
  <w:style w:type="paragraph" w:customStyle="1" w:styleId="01">
    <w:name w:val="01"/>
    <w:basedOn w:val="Normal"/>
    <w:uiPriority w:val="99"/>
    <w:rsid w:val="00B51279"/>
    <w:pPr>
      <w:spacing w:line="360" w:lineRule="atLeast"/>
      <w:jc w:val="both"/>
    </w:pPr>
    <w:rPr>
      <w:rFonts w:ascii="Times" w:hAnsi="Times"/>
      <w:szCs w:val="20"/>
    </w:rPr>
  </w:style>
  <w:style w:type="character" w:styleId="EndnoteReference">
    <w:name w:val="endnote reference"/>
    <w:basedOn w:val="DefaultParagraphFont"/>
    <w:semiHidden/>
    <w:rsid w:val="00B51279"/>
    <w:rPr>
      <w:rFonts w:cs="Times New Roman"/>
      <w:vertAlign w:val="superscript"/>
    </w:rPr>
  </w:style>
  <w:style w:type="paragraph" w:styleId="Footer">
    <w:name w:val="footer"/>
    <w:basedOn w:val="Normal"/>
    <w:link w:val="FooterChar"/>
    <w:uiPriority w:val="99"/>
    <w:rsid w:val="00B51279"/>
    <w:pPr>
      <w:tabs>
        <w:tab w:val="center" w:pos="4320"/>
        <w:tab w:val="right" w:pos="8640"/>
      </w:tabs>
    </w:pPr>
  </w:style>
  <w:style w:type="character" w:customStyle="1" w:styleId="FooterChar">
    <w:name w:val="Footer Char"/>
    <w:basedOn w:val="DefaultParagraphFont"/>
    <w:link w:val="Footer"/>
    <w:uiPriority w:val="99"/>
    <w:locked/>
    <w:rsid w:val="00B51279"/>
    <w:rPr>
      <w:rFonts w:cs="Times New Roman"/>
    </w:rPr>
  </w:style>
  <w:style w:type="character" w:styleId="PageNumber">
    <w:name w:val="page number"/>
    <w:basedOn w:val="DefaultParagraphFont"/>
    <w:uiPriority w:val="99"/>
    <w:semiHidden/>
    <w:rsid w:val="00B51279"/>
    <w:rPr>
      <w:rFonts w:cs="Times New Roman"/>
    </w:rPr>
  </w:style>
  <w:style w:type="paragraph" w:styleId="HTMLPreformatted">
    <w:name w:val="HTML Preformatted"/>
    <w:basedOn w:val="Normal"/>
    <w:link w:val="HTMLPreformattedChar"/>
    <w:uiPriority w:val="99"/>
    <w:unhideWhenUsed/>
    <w:rsid w:val="008E4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8E41BF"/>
    <w:rPr>
      <w:rFonts w:ascii="Courier New" w:eastAsia="Times New Roman" w:hAnsi="Courier New" w:cs="Courier New"/>
      <w:sz w:val="20"/>
      <w:szCs w:val="20"/>
    </w:rPr>
  </w:style>
  <w:style w:type="character" w:customStyle="1" w:styleId="apple-converted-space">
    <w:name w:val="apple-converted-space"/>
    <w:basedOn w:val="DefaultParagraphFont"/>
    <w:rsid w:val="002C0113"/>
  </w:style>
  <w:style w:type="character" w:styleId="Emphasis">
    <w:name w:val="Emphasis"/>
    <w:basedOn w:val="DefaultParagraphFont"/>
    <w:uiPriority w:val="20"/>
    <w:qFormat/>
    <w:locked/>
    <w:rsid w:val="002C0113"/>
    <w:rPr>
      <w:i/>
      <w:iCs/>
    </w:rPr>
  </w:style>
  <w:style w:type="paragraph" w:styleId="BalloonText">
    <w:name w:val="Balloon Text"/>
    <w:basedOn w:val="Normal"/>
    <w:link w:val="BalloonTextChar"/>
    <w:uiPriority w:val="99"/>
    <w:semiHidden/>
    <w:unhideWhenUsed/>
    <w:rsid w:val="00D67F97"/>
    <w:rPr>
      <w:rFonts w:ascii="Tahoma" w:hAnsi="Tahoma" w:cs="Tahoma"/>
      <w:sz w:val="16"/>
      <w:szCs w:val="16"/>
    </w:rPr>
  </w:style>
  <w:style w:type="character" w:customStyle="1" w:styleId="BalloonTextChar">
    <w:name w:val="Balloon Text Char"/>
    <w:basedOn w:val="DefaultParagraphFont"/>
    <w:link w:val="BalloonText"/>
    <w:uiPriority w:val="99"/>
    <w:semiHidden/>
    <w:rsid w:val="00D67F97"/>
    <w:rPr>
      <w:rFonts w:ascii="Tahoma" w:hAnsi="Tahoma" w:cs="Tahoma"/>
      <w:sz w:val="16"/>
      <w:szCs w:val="16"/>
      <w:lang w:val="en-US" w:eastAsia="en-US"/>
    </w:rPr>
  </w:style>
  <w:style w:type="character" w:customStyle="1" w:styleId="Heading1Char">
    <w:name w:val="Heading 1 Char"/>
    <w:basedOn w:val="DefaultParagraphFont"/>
    <w:link w:val="Heading1"/>
    <w:uiPriority w:val="9"/>
    <w:rsid w:val="00823812"/>
    <w:rPr>
      <w:rFonts w:ascii="Times New Roman" w:eastAsia="Times New Roman" w:hAnsi="Times New Roman"/>
      <w:b/>
      <w:bCs/>
      <w:kern w:val="36"/>
      <w:sz w:val="48"/>
      <w:szCs w:val="48"/>
    </w:rPr>
  </w:style>
  <w:style w:type="numbering" w:customStyle="1" w:styleId="WW8Num2">
    <w:name w:val="WW8Num2"/>
    <w:basedOn w:val="NoList"/>
    <w:rsid w:val="0056285C"/>
    <w:pPr>
      <w:numPr>
        <w:numId w:val="2"/>
      </w:numPr>
    </w:pPr>
  </w:style>
  <w:style w:type="character" w:styleId="CommentReference">
    <w:name w:val="annotation reference"/>
    <w:basedOn w:val="DefaultParagraphFont"/>
    <w:uiPriority w:val="99"/>
    <w:semiHidden/>
    <w:unhideWhenUsed/>
    <w:rsid w:val="00C95BBE"/>
    <w:rPr>
      <w:sz w:val="18"/>
      <w:szCs w:val="18"/>
    </w:rPr>
  </w:style>
  <w:style w:type="paragraph" w:styleId="CommentText">
    <w:name w:val="annotation text"/>
    <w:basedOn w:val="Normal"/>
    <w:link w:val="CommentTextChar"/>
    <w:uiPriority w:val="99"/>
    <w:semiHidden/>
    <w:unhideWhenUsed/>
    <w:rsid w:val="00C95BBE"/>
  </w:style>
  <w:style w:type="character" w:customStyle="1" w:styleId="CommentTextChar">
    <w:name w:val="Comment Text Char"/>
    <w:basedOn w:val="DefaultParagraphFont"/>
    <w:link w:val="CommentText"/>
    <w:uiPriority w:val="99"/>
    <w:semiHidden/>
    <w:rsid w:val="00C95BBE"/>
    <w:rPr>
      <w:sz w:val="24"/>
      <w:szCs w:val="24"/>
      <w:lang w:val="en-US" w:eastAsia="en-US"/>
    </w:rPr>
  </w:style>
  <w:style w:type="paragraph" w:styleId="CommentSubject">
    <w:name w:val="annotation subject"/>
    <w:basedOn w:val="CommentText"/>
    <w:next w:val="CommentText"/>
    <w:link w:val="CommentSubjectChar"/>
    <w:uiPriority w:val="99"/>
    <w:semiHidden/>
    <w:unhideWhenUsed/>
    <w:rsid w:val="00C95BBE"/>
    <w:rPr>
      <w:b/>
      <w:bCs/>
      <w:sz w:val="20"/>
      <w:szCs w:val="20"/>
    </w:rPr>
  </w:style>
  <w:style w:type="character" w:customStyle="1" w:styleId="CommentSubjectChar">
    <w:name w:val="Comment Subject Char"/>
    <w:basedOn w:val="CommentTextChar"/>
    <w:link w:val="CommentSubject"/>
    <w:uiPriority w:val="99"/>
    <w:semiHidden/>
    <w:rsid w:val="00C95BBE"/>
    <w:rPr>
      <w:b/>
      <w:bCs/>
      <w:sz w:val="24"/>
      <w:szCs w:val="24"/>
      <w:lang w:val="en-US" w:eastAsia="en-US"/>
    </w:rPr>
  </w:style>
  <w:style w:type="paragraph" w:styleId="Revision">
    <w:name w:val="Revision"/>
    <w:hidden/>
    <w:uiPriority w:val="99"/>
    <w:semiHidden/>
    <w:rsid w:val="007168F9"/>
    <w:rPr>
      <w:sz w:val="24"/>
      <w:szCs w:val="24"/>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655439">
      <w:bodyDiv w:val="1"/>
      <w:marLeft w:val="0"/>
      <w:marRight w:val="0"/>
      <w:marTop w:val="0"/>
      <w:marBottom w:val="0"/>
      <w:divBdr>
        <w:top w:val="none" w:sz="0" w:space="0" w:color="auto"/>
        <w:left w:val="none" w:sz="0" w:space="0" w:color="auto"/>
        <w:bottom w:val="none" w:sz="0" w:space="0" w:color="auto"/>
        <w:right w:val="none" w:sz="0" w:space="0" w:color="auto"/>
      </w:divBdr>
    </w:div>
    <w:div w:id="749546875">
      <w:bodyDiv w:val="1"/>
      <w:marLeft w:val="0"/>
      <w:marRight w:val="0"/>
      <w:marTop w:val="0"/>
      <w:marBottom w:val="0"/>
      <w:divBdr>
        <w:top w:val="none" w:sz="0" w:space="0" w:color="auto"/>
        <w:left w:val="none" w:sz="0" w:space="0" w:color="auto"/>
        <w:bottom w:val="none" w:sz="0" w:space="0" w:color="auto"/>
        <w:right w:val="none" w:sz="0" w:space="0" w:color="auto"/>
      </w:divBdr>
    </w:div>
    <w:div w:id="1817260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1/relationships/people" Target="people.xml"/><Relationship Id="rId14"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3BD4CE-538D-5748-9CF7-8C2B50D64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742</TotalTime>
  <Pages>19</Pages>
  <Words>3802</Words>
  <Characters>21673</Characters>
  <Application>Microsoft Macintosh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‘Full of fight, ain’tcha</vt:lpstr>
    </vt:vector>
  </TitlesOfParts>
  <Company>Microsoft</Company>
  <LinksUpToDate>false</LinksUpToDate>
  <CharactersWithSpaces>25425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of fight, ain’tcha</dc:title>
  <dc:creator>kasia</dc:creator>
  <cp:lastModifiedBy>Matt Calihman</cp:lastModifiedBy>
  <cp:revision>26</cp:revision>
  <cp:lastPrinted>2015-07-14T10:44:00Z</cp:lastPrinted>
  <dcterms:created xsi:type="dcterms:W3CDTF">2015-07-13T17:02:00Z</dcterms:created>
  <dcterms:modified xsi:type="dcterms:W3CDTF">2015-08-03T15:02:00Z</dcterms:modified>
</cp:coreProperties>
</file>