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CC" w:rsidRPr="002E71AF" w:rsidRDefault="00D214CC" w:rsidP="00D214CC">
      <w:pPr>
        <w:rPr>
          <w:rFonts w:ascii="Garamond" w:hAnsi="Garamond"/>
          <w:b/>
          <w:sz w:val="28"/>
          <w:szCs w:val="28"/>
        </w:rPr>
      </w:pPr>
    </w:p>
    <w:p w:rsidR="00D214CC" w:rsidRPr="002E71AF" w:rsidRDefault="00D214CC" w:rsidP="00315DA3">
      <w:pPr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b/>
          <w:sz w:val="28"/>
          <w:szCs w:val="28"/>
        </w:rPr>
        <w:t>Table 2</w:t>
      </w:r>
      <w:r w:rsidR="00772EF5" w:rsidRPr="002E71AF">
        <w:rPr>
          <w:rFonts w:ascii="Garamond" w:hAnsi="Garamond" w:cs="Times New Roman"/>
          <w:b/>
          <w:sz w:val="28"/>
          <w:szCs w:val="28"/>
        </w:rPr>
        <w:t xml:space="preserve">. </w:t>
      </w:r>
      <w:r w:rsidR="000F023B">
        <w:rPr>
          <w:rFonts w:ascii="Garamond" w:hAnsi="Garamond" w:cs="Times New Roman"/>
          <w:b/>
          <w:sz w:val="28"/>
          <w:szCs w:val="28"/>
        </w:rPr>
        <w:t xml:space="preserve"> </w:t>
      </w:r>
      <w:r w:rsidR="00BC05C7" w:rsidRPr="002E71AF">
        <w:rPr>
          <w:rFonts w:ascii="Garamond" w:hAnsi="Garamond" w:cs="Times New Roman"/>
          <w:b/>
          <w:sz w:val="28"/>
          <w:szCs w:val="28"/>
        </w:rPr>
        <w:t>Themes</w:t>
      </w:r>
      <w:r w:rsidR="00772EF5" w:rsidRPr="002E71AF">
        <w:rPr>
          <w:rFonts w:ascii="Garamond" w:hAnsi="Garamond" w:cs="Times New Roman"/>
          <w:b/>
          <w:sz w:val="28"/>
          <w:szCs w:val="28"/>
        </w:rPr>
        <w:t xml:space="preserve"> Related to Involvement with Officiating</w:t>
      </w:r>
      <w:r w:rsidRPr="002E71AF">
        <w:rPr>
          <w:rFonts w:ascii="Garamond" w:hAnsi="Garamond" w:cs="Times New Roman"/>
          <w:b/>
          <w:sz w:val="28"/>
          <w:szCs w:val="28"/>
        </w:rPr>
        <w:tab/>
      </w:r>
    </w:p>
    <w:p w:rsidR="00211069" w:rsidRPr="002E71AF" w:rsidRDefault="00D214CC" w:rsidP="00211069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sz w:val="28"/>
          <w:szCs w:val="28"/>
        </w:rPr>
        <w:tab/>
      </w:r>
    </w:p>
    <w:p w:rsidR="00D214CC" w:rsidRPr="009E7301" w:rsidRDefault="008C7F13" w:rsidP="00211069">
      <w:pPr>
        <w:spacing w:after="0" w:line="240" w:lineRule="auto"/>
        <w:rPr>
          <w:rFonts w:ascii="Garamond" w:hAnsi="Garamond" w:cs="Times New Roman"/>
          <w:b/>
          <w:sz w:val="28"/>
          <w:szCs w:val="28"/>
          <w:u w:val="single"/>
        </w:rPr>
      </w:pPr>
      <w:r w:rsidRPr="009E7301">
        <w:rPr>
          <w:rFonts w:ascii="Garamond" w:hAnsi="Garamond" w:cs="Times New Roman"/>
          <w:b/>
          <w:sz w:val="28"/>
          <w:szCs w:val="28"/>
          <w:u w:val="single"/>
        </w:rPr>
        <w:t xml:space="preserve">Contributors to Involvement </w:t>
      </w:r>
    </w:p>
    <w:p w:rsidR="00C26597" w:rsidRPr="002E71AF" w:rsidRDefault="00C26597" w:rsidP="00211069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F92FAA" w:rsidRPr="002E71AF" w:rsidRDefault="00F92FAA" w:rsidP="00F92FAA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i/>
          <w:sz w:val="28"/>
          <w:szCs w:val="28"/>
        </w:rPr>
        <w:t>Connection</w:t>
      </w:r>
      <w:r w:rsidRPr="002E71AF">
        <w:rPr>
          <w:rFonts w:ascii="Garamond" w:hAnsi="Garamond" w:cs="Times New Roman"/>
          <w:sz w:val="28"/>
          <w:szCs w:val="28"/>
        </w:rPr>
        <w:t xml:space="preserve"> - having an association with the sport through past experience or via a significant other</w:t>
      </w:r>
    </w:p>
    <w:p w:rsidR="008C7F13" w:rsidRPr="002E71AF" w:rsidRDefault="008C7F13" w:rsidP="009F6116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i/>
          <w:sz w:val="28"/>
          <w:szCs w:val="28"/>
        </w:rPr>
        <w:t>Hedonic Value</w:t>
      </w:r>
      <w:r w:rsidRPr="002E71AF">
        <w:rPr>
          <w:rFonts w:ascii="Garamond" w:hAnsi="Garamond" w:cs="Times New Roman"/>
          <w:sz w:val="28"/>
          <w:szCs w:val="28"/>
        </w:rPr>
        <w:t xml:space="preserve"> </w:t>
      </w:r>
      <w:r w:rsidR="002B3341" w:rsidRPr="002E71AF">
        <w:rPr>
          <w:rFonts w:ascii="Garamond" w:hAnsi="Garamond" w:cs="Times New Roman"/>
          <w:sz w:val="28"/>
          <w:szCs w:val="28"/>
        </w:rPr>
        <w:t>–</w:t>
      </w:r>
      <w:r w:rsidRPr="002E71AF">
        <w:rPr>
          <w:rFonts w:ascii="Garamond" w:hAnsi="Garamond" w:cs="Times New Roman"/>
          <w:sz w:val="28"/>
          <w:szCs w:val="28"/>
        </w:rPr>
        <w:t xml:space="preserve"> </w:t>
      </w:r>
      <w:r w:rsidR="00315DA3" w:rsidRPr="002E71AF">
        <w:rPr>
          <w:rFonts w:ascii="Garamond" w:hAnsi="Garamond" w:cs="Times New Roman"/>
          <w:sz w:val="28"/>
          <w:szCs w:val="28"/>
        </w:rPr>
        <w:t>feelings of pleasure or enjoyment derived from officiating</w:t>
      </w:r>
    </w:p>
    <w:p w:rsidR="007A3444" w:rsidRPr="002E71AF" w:rsidRDefault="007111FB" w:rsidP="009F6116">
      <w:pPr>
        <w:pStyle w:val="ListParagraph"/>
        <w:numPr>
          <w:ilvl w:val="1"/>
          <w:numId w:val="8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sz w:val="28"/>
          <w:szCs w:val="28"/>
          <w:u w:val="single"/>
        </w:rPr>
        <w:t>S</w:t>
      </w:r>
      <w:r w:rsidR="002B3341" w:rsidRPr="002E71AF">
        <w:rPr>
          <w:rFonts w:ascii="Garamond" w:hAnsi="Garamond" w:cs="Times New Roman"/>
          <w:sz w:val="28"/>
          <w:szCs w:val="28"/>
          <w:u w:val="single"/>
        </w:rPr>
        <w:t>ubthemes</w:t>
      </w:r>
      <w:r w:rsidR="00E104D7" w:rsidRPr="002E71AF">
        <w:rPr>
          <w:rFonts w:ascii="Garamond" w:hAnsi="Garamond" w:cs="Times New Roman"/>
          <w:sz w:val="28"/>
          <w:szCs w:val="28"/>
          <w:u w:val="single"/>
        </w:rPr>
        <w:t xml:space="preserve"> </w:t>
      </w:r>
    </w:p>
    <w:p w:rsidR="002B3341" w:rsidRPr="002E71AF" w:rsidRDefault="007111FB" w:rsidP="00E104D7">
      <w:pPr>
        <w:spacing w:after="0" w:line="240" w:lineRule="auto"/>
        <w:ind w:left="1440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sz w:val="28"/>
          <w:szCs w:val="28"/>
        </w:rPr>
        <w:t xml:space="preserve">(a) </w:t>
      </w:r>
      <w:r w:rsidRPr="002E71AF">
        <w:rPr>
          <w:rFonts w:ascii="Garamond" w:hAnsi="Garamond" w:cs="Times New Roman"/>
          <w:i/>
          <w:sz w:val="28"/>
          <w:szCs w:val="28"/>
        </w:rPr>
        <w:t>enjoyment</w:t>
      </w:r>
      <w:r w:rsidRPr="002E71AF">
        <w:rPr>
          <w:rFonts w:ascii="Garamond" w:hAnsi="Garamond" w:cs="Times New Roman"/>
          <w:sz w:val="28"/>
          <w:szCs w:val="28"/>
        </w:rPr>
        <w:t xml:space="preserve">, (b) </w:t>
      </w:r>
      <w:r w:rsidRPr="002E71AF">
        <w:rPr>
          <w:rFonts w:ascii="Garamond" w:hAnsi="Garamond" w:cs="Times New Roman"/>
          <w:i/>
          <w:sz w:val="28"/>
          <w:szCs w:val="28"/>
        </w:rPr>
        <w:t>love of the sport</w:t>
      </w:r>
      <w:r w:rsidRPr="002E71AF">
        <w:rPr>
          <w:rFonts w:ascii="Garamond" w:hAnsi="Garamond" w:cs="Times New Roman"/>
          <w:sz w:val="28"/>
          <w:szCs w:val="28"/>
        </w:rPr>
        <w:t xml:space="preserve">, (c) </w:t>
      </w:r>
      <w:r w:rsidRPr="002E71AF">
        <w:rPr>
          <w:rFonts w:ascii="Garamond" w:hAnsi="Garamond" w:cs="Times New Roman"/>
          <w:i/>
          <w:sz w:val="28"/>
          <w:szCs w:val="28"/>
        </w:rPr>
        <w:t>staying involved</w:t>
      </w:r>
      <w:r w:rsidRPr="002E71AF">
        <w:rPr>
          <w:rFonts w:ascii="Garamond" w:hAnsi="Garamond" w:cs="Times New Roman"/>
          <w:sz w:val="28"/>
          <w:szCs w:val="28"/>
        </w:rPr>
        <w:t>, (d)</w:t>
      </w:r>
      <w:r w:rsidR="00713CF1" w:rsidRPr="002E71AF">
        <w:rPr>
          <w:rFonts w:ascii="Garamond" w:hAnsi="Garamond" w:cs="Times New Roman"/>
          <w:sz w:val="28"/>
          <w:szCs w:val="28"/>
        </w:rPr>
        <w:t xml:space="preserve"> </w:t>
      </w:r>
      <w:r w:rsidR="00713CF1" w:rsidRPr="002E71AF">
        <w:rPr>
          <w:rFonts w:ascii="Garamond" w:hAnsi="Garamond" w:cs="Times New Roman"/>
          <w:i/>
          <w:sz w:val="28"/>
          <w:szCs w:val="28"/>
        </w:rPr>
        <w:t>being physically active</w:t>
      </w:r>
      <w:r w:rsidR="00713CF1" w:rsidRPr="002E71AF">
        <w:rPr>
          <w:rFonts w:ascii="Garamond" w:hAnsi="Garamond" w:cs="Times New Roman"/>
          <w:sz w:val="28"/>
          <w:szCs w:val="28"/>
        </w:rPr>
        <w:t>,</w:t>
      </w:r>
      <w:r w:rsidRPr="002E71AF">
        <w:rPr>
          <w:rFonts w:ascii="Garamond" w:hAnsi="Garamond" w:cs="Times New Roman"/>
          <w:sz w:val="28"/>
          <w:szCs w:val="28"/>
        </w:rPr>
        <w:t xml:space="preserve"> (e) </w:t>
      </w:r>
      <w:r w:rsidR="00713CF1" w:rsidRPr="002E71AF">
        <w:rPr>
          <w:rFonts w:ascii="Garamond" w:hAnsi="Garamond" w:cs="Times New Roman"/>
          <w:i/>
          <w:sz w:val="28"/>
          <w:szCs w:val="28"/>
        </w:rPr>
        <w:t>challenge</w:t>
      </w:r>
      <w:r w:rsidR="00713CF1" w:rsidRPr="002E71AF">
        <w:rPr>
          <w:rFonts w:ascii="Garamond" w:hAnsi="Garamond" w:cs="Times New Roman"/>
          <w:sz w:val="28"/>
          <w:szCs w:val="28"/>
        </w:rPr>
        <w:t xml:space="preserve">, </w:t>
      </w:r>
      <w:r w:rsidRPr="002E71AF">
        <w:rPr>
          <w:rFonts w:ascii="Garamond" w:hAnsi="Garamond" w:cs="Times New Roman"/>
          <w:sz w:val="28"/>
          <w:szCs w:val="28"/>
        </w:rPr>
        <w:t xml:space="preserve">and (f) </w:t>
      </w:r>
      <w:r w:rsidR="00713CF1" w:rsidRPr="002E71AF">
        <w:rPr>
          <w:rFonts w:ascii="Garamond" w:hAnsi="Garamond" w:cs="Times New Roman"/>
          <w:i/>
          <w:sz w:val="28"/>
          <w:szCs w:val="28"/>
        </w:rPr>
        <w:t>opportunity to earn money</w:t>
      </w:r>
    </w:p>
    <w:p w:rsidR="008C7F13" w:rsidRPr="002E71AF" w:rsidRDefault="008C7F13" w:rsidP="009F6116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i/>
          <w:sz w:val="28"/>
          <w:szCs w:val="28"/>
        </w:rPr>
        <w:t>Symbolic Value</w:t>
      </w:r>
      <w:r w:rsidRPr="002E71AF">
        <w:rPr>
          <w:rFonts w:ascii="Garamond" w:hAnsi="Garamond" w:cs="Times New Roman"/>
          <w:sz w:val="28"/>
          <w:szCs w:val="28"/>
        </w:rPr>
        <w:t xml:space="preserve"> - </w:t>
      </w:r>
      <w:r w:rsidR="00315DA3" w:rsidRPr="002E71AF">
        <w:rPr>
          <w:rFonts w:ascii="Garamond" w:hAnsi="Garamond" w:cs="Times New Roman"/>
          <w:sz w:val="28"/>
          <w:szCs w:val="28"/>
        </w:rPr>
        <w:t>importance or meaningfulness derived from involvement as an official</w:t>
      </w:r>
    </w:p>
    <w:p w:rsidR="008C7F13" w:rsidRPr="002E71AF" w:rsidRDefault="008C7F13" w:rsidP="00315DA3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i/>
          <w:sz w:val="28"/>
          <w:szCs w:val="28"/>
        </w:rPr>
        <w:t>Centrality</w:t>
      </w:r>
      <w:r w:rsidRPr="002E71AF">
        <w:rPr>
          <w:rFonts w:ascii="Garamond" w:hAnsi="Garamond" w:cs="Times New Roman"/>
          <w:sz w:val="28"/>
          <w:szCs w:val="28"/>
        </w:rPr>
        <w:t xml:space="preserve"> - </w:t>
      </w:r>
      <w:r w:rsidR="00315DA3" w:rsidRPr="002E71AF">
        <w:rPr>
          <w:rFonts w:ascii="Garamond" w:hAnsi="Garamond" w:cs="Times New Roman"/>
          <w:sz w:val="28"/>
          <w:szCs w:val="28"/>
        </w:rPr>
        <w:t>the central role officiating plays in one’s life</w:t>
      </w:r>
    </w:p>
    <w:p w:rsidR="008C7F13" w:rsidRPr="002E71AF" w:rsidRDefault="008C7F13" w:rsidP="009F6116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i/>
          <w:sz w:val="28"/>
          <w:szCs w:val="28"/>
        </w:rPr>
        <w:t>Support</w:t>
      </w:r>
      <w:r w:rsidR="00C26597" w:rsidRPr="002E71AF">
        <w:rPr>
          <w:rFonts w:ascii="Garamond" w:hAnsi="Garamond" w:cs="Times New Roman"/>
          <w:sz w:val="28"/>
          <w:szCs w:val="28"/>
        </w:rPr>
        <w:t xml:space="preserve"> </w:t>
      </w:r>
      <w:r w:rsidR="002B3341" w:rsidRPr="002E71AF">
        <w:rPr>
          <w:rFonts w:ascii="Garamond" w:hAnsi="Garamond" w:cs="Times New Roman"/>
          <w:sz w:val="28"/>
          <w:szCs w:val="28"/>
        </w:rPr>
        <w:t>–</w:t>
      </w:r>
      <w:r w:rsidR="00C26597" w:rsidRPr="002E71AF">
        <w:rPr>
          <w:rFonts w:ascii="Garamond" w:hAnsi="Garamond" w:cs="Times New Roman"/>
          <w:sz w:val="28"/>
          <w:szCs w:val="28"/>
        </w:rPr>
        <w:t xml:space="preserve"> </w:t>
      </w:r>
      <w:r w:rsidR="00315DA3" w:rsidRPr="002E71AF">
        <w:rPr>
          <w:rFonts w:ascii="Garamond" w:hAnsi="Garamond" w:cs="Times New Roman"/>
          <w:sz w:val="28"/>
          <w:szCs w:val="28"/>
        </w:rPr>
        <w:t>reinforcement and encouragement from others to stay involved with officiating</w:t>
      </w:r>
    </w:p>
    <w:p w:rsidR="007A3444" w:rsidRPr="002E71AF" w:rsidRDefault="007111FB" w:rsidP="009F6116">
      <w:pPr>
        <w:pStyle w:val="ListParagraph"/>
        <w:numPr>
          <w:ilvl w:val="1"/>
          <w:numId w:val="9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sz w:val="28"/>
          <w:szCs w:val="28"/>
          <w:u w:val="single"/>
        </w:rPr>
        <w:t>S</w:t>
      </w:r>
      <w:r w:rsidR="002B3341" w:rsidRPr="002E71AF">
        <w:rPr>
          <w:rFonts w:ascii="Garamond" w:hAnsi="Garamond" w:cs="Times New Roman"/>
          <w:sz w:val="28"/>
          <w:szCs w:val="28"/>
          <w:u w:val="single"/>
        </w:rPr>
        <w:t>ubthemes</w:t>
      </w:r>
    </w:p>
    <w:p w:rsidR="002B3341" w:rsidRPr="002E71AF" w:rsidRDefault="007A3444" w:rsidP="00E104D7">
      <w:pPr>
        <w:spacing w:after="0" w:line="240" w:lineRule="auto"/>
        <w:ind w:left="1440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sz w:val="28"/>
          <w:szCs w:val="28"/>
        </w:rPr>
        <w:t xml:space="preserve">(a) </w:t>
      </w:r>
      <w:r w:rsidR="007111FB" w:rsidRPr="002E71AF">
        <w:rPr>
          <w:rFonts w:ascii="Garamond" w:hAnsi="Garamond" w:cs="Times New Roman"/>
          <w:i/>
          <w:sz w:val="28"/>
          <w:szCs w:val="28"/>
        </w:rPr>
        <w:t>mentorship</w:t>
      </w:r>
      <w:r w:rsidR="007111FB" w:rsidRPr="002E71AF">
        <w:rPr>
          <w:rFonts w:ascii="Garamond" w:hAnsi="Garamond" w:cs="Times New Roman"/>
          <w:sz w:val="28"/>
          <w:szCs w:val="28"/>
        </w:rPr>
        <w:t xml:space="preserve">, </w:t>
      </w:r>
      <w:r w:rsidRPr="002E71AF">
        <w:rPr>
          <w:rFonts w:ascii="Garamond" w:hAnsi="Garamond" w:cs="Times New Roman"/>
          <w:sz w:val="28"/>
          <w:szCs w:val="28"/>
        </w:rPr>
        <w:t xml:space="preserve">(b) </w:t>
      </w:r>
      <w:r w:rsidR="007111FB" w:rsidRPr="002E71AF">
        <w:rPr>
          <w:rFonts w:ascii="Garamond" w:hAnsi="Garamond" w:cs="Times New Roman"/>
          <w:i/>
          <w:sz w:val="28"/>
          <w:szCs w:val="28"/>
        </w:rPr>
        <w:t>training</w:t>
      </w:r>
      <w:r w:rsidR="007111FB" w:rsidRPr="002E71AF">
        <w:rPr>
          <w:rFonts w:ascii="Garamond" w:hAnsi="Garamond" w:cs="Times New Roman"/>
          <w:sz w:val="28"/>
          <w:szCs w:val="28"/>
        </w:rPr>
        <w:t xml:space="preserve">, </w:t>
      </w:r>
      <w:r w:rsidR="00602799" w:rsidRPr="002E71AF">
        <w:rPr>
          <w:rFonts w:ascii="Garamond" w:hAnsi="Garamond" w:cs="Times New Roman"/>
          <w:sz w:val="28"/>
          <w:szCs w:val="28"/>
        </w:rPr>
        <w:t xml:space="preserve">and </w:t>
      </w:r>
      <w:r w:rsidRPr="002E71AF">
        <w:rPr>
          <w:rFonts w:ascii="Garamond" w:hAnsi="Garamond" w:cs="Times New Roman"/>
          <w:sz w:val="28"/>
          <w:szCs w:val="28"/>
        </w:rPr>
        <w:t xml:space="preserve">(c) </w:t>
      </w:r>
      <w:r w:rsidR="007111FB" w:rsidRPr="002E71AF">
        <w:rPr>
          <w:rFonts w:ascii="Garamond" w:hAnsi="Garamond" w:cs="Times New Roman"/>
          <w:i/>
          <w:sz w:val="28"/>
          <w:szCs w:val="28"/>
        </w:rPr>
        <w:t>administrative consideration</w:t>
      </w:r>
    </w:p>
    <w:p w:rsidR="008C7F13" w:rsidRPr="002E71AF" w:rsidRDefault="008C7F13" w:rsidP="009F6116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i/>
          <w:sz w:val="28"/>
          <w:szCs w:val="28"/>
        </w:rPr>
        <w:t>Community</w:t>
      </w:r>
      <w:r w:rsidR="00C26597" w:rsidRPr="002E71AF">
        <w:rPr>
          <w:rFonts w:ascii="Garamond" w:hAnsi="Garamond" w:cs="Times New Roman"/>
          <w:sz w:val="28"/>
          <w:szCs w:val="28"/>
        </w:rPr>
        <w:t xml:space="preserve"> – </w:t>
      </w:r>
      <w:r w:rsidR="00315DA3" w:rsidRPr="002E71AF">
        <w:rPr>
          <w:rFonts w:ascii="Garamond" w:hAnsi="Garamond" w:cs="Times New Roman"/>
          <w:sz w:val="28"/>
          <w:szCs w:val="28"/>
        </w:rPr>
        <w:t>nurturing relationships formed with fellow officials</w:t>
      </w:r>
    </w:p>
    <w:p w:rsidR="00C26597" w:rsidRPr="002E71AF" w:rsidRDefault="00C26597" w:rsidP="00315DA3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bookmarkStart w:id="0" w:name="_GoBack"/>
      <w:bookmarkEnd w:id="0"/>
    </w:p>
    <w:p w:rsidR="004A7C6D" w:rsidRPr="002E71AF" w:rsidRDefault="004A7C6D" w:rsidP="008B7B1B">
      <w:pPr>
        <w:spacing w:after="0" w:line="240" w:lineRule="auto"/>
        <w:rPr>
          <w:rFonts w:ascii="Garamond" w:hAnsi="Garamond" w:cs="Times New Roman"/>
          <w:b/>
          <w:sz w:val="28"/>
          <w:szCs w:val="28"/>
        </w:rPr>
      </w:pPr>
    </w:p>
    <w:p w:rsidR="00C26597" w:rsidRPr="009E7301" w:rsidRDefault="00C26597" w:rsidP="008B7B1B">
      <w:pPr>
        <w:spacing w:after="0" w:line="240" w:lineRule="auto"/>
        <w:rPr>
          <w:rFonts w:ascii="Garamond" w:hAnsi="Garamond" w:cs="Times New Roman"/>
          <w:b/>
          <w:sz w:val="28"/>
          <w:szCs w:val="28"/>
          <w:u w:val="single"/>
        </w:rPr>
      </w:pPr>
      <w:r w:rsidRPr="009E7301">
        <w:rPr>
          <w:rFonts w:ascii="Garamond" w:hAnsi="Garamond" w:cs="Times New Roman"/>
          <w:b/>
          <w:sz w:val="28"/>
          <w:szCs w:val="28"/>
          <w:u w:val="single"/>
        </w:rPr>
        <w:t>Constraints to Involvement</w:t>
      </w:r>
    </w:p>
    <w:p w:rsidR="008B7B1B" w:rsidRPr="002E71AF" w:rsidRDefault="008B7B1B" w:rsidP="00211069">
      <w:pPr>
        <w:spacing w:after="0" w:line="240" w:lineRule="auto"/>
        <w:ind w:left="360"/>
        <w:rPr>
          <w:rFonts w:ascii="Garamond" w:hAnsi="Garamond" w:cs="Times New Roman"/>
          <w:sz w:val="28"/>
          <w:szCs w:val="28"/>
          <w:u w:val="single"/>
        </w:rPr>
      </w:pPr>
    </w:p>
    <w:p w:rsidR="00C26597" w:rsidRPr="002E71AF" w:rsidRDefault="00C26597" w:rsidP="009F6116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i/>
          <w:sz w:val="28"/>
          <w:szCs w:val="28"/>
        </w:rPr>
        <w:t>Intrapersonal Constraints</w:t>
      </w:r>
      <w:r w:rsidR="008B7B1B" w:rsidRPr="002E71AF">
        <w:rPr>
          <w:rFonts w:ascii="Garamond" w:hAnsi="Garamond" w:cs="Times New Roman"/>
          <w:sz w:val="28"/>
          <w:szCs w:val="28"/>
        </w:rPr>
        <w:t xml:space="preserve"> - </w:t>
      </w:r>
      <w:r w:rsidR="00315DA3" w:rsidRPr="002E71AF">
        <w:rPr>
          <w:rFonts w:ascii="Garamond" w:hAnsi="Garamond" w:cs="Times New Roman"/>
          <w:sz w:val="28"/>
          <w:szCs w:val="28"/>
        </w:rPr>
        <w:t>psychological states and individual attributes which interact with leisure preferences</w:t>
      </w:r>
    </w:p>
    <w:p w:rsidR="00C26597" w:rsidRPr="002E71AF" w:rsidRDefault="00C26597" w:rsidP="009F6116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i/>
          <w:sz w:val="28"/>
          <w:szCs w:val="28"/>
        </w:rPr>
        <w:t>Interpersonal Constraints</w:t>
      </w:r>
      <w:r w:rsidR="008B7B1B" w:rsidRPr="002E71AF">
        <w:rPr>
          <w:rFonts w:ascii="Garamond" w:hAnsi="Garamond" w:cs="Times New Roman"/>
          <w:sz w:val="28"/>
          <w:szCs w:val="28"/>
        </w:rPr>
        <w:t xml:space="preserve"> - </w:t>
      </w:r>
      <w:r w:rsidR="00315DA3" w:rsidRPr="002E71AF">
        <w:rPr>
          <w:rFonts w:ascii="Garamond" w:hAnsi="Garamond" w:cs="Times New Roman"/>
          <w:sz w:val="28"/>
          <w:szCs w:val="28"/>
        </w:rPr>
        <w:t>barriers related to social interactions, social support, and relationships among individuals</w:t>
      </w:r>
    </w:p>
    <w:p w:rsidR="00C26597" w:rsidRPr="002E71AF" w:rsidRDefault="00C26597" w:rsidP="009F6116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E71AF">
        <w:rPr>
          <w:rFonts w:ascii="Garamond" w:hAnsi="Garamond" w:cs="Times New Roman"/>
          <w:i/>
          <w:sz w:val="28"/>
          <w:szCs w:val="28"/>
        </w:rPr>
        <w:t>Structural Constraints</w:t>
      </w:r>
      <w:r w:rsidR="008B7B1B" w:rsidRPr="002E71AF">
        <w:rPr>
          <w:rFonts w:ascii="Garamond" w:hAnsi="Garamond" w:cs="Times New Roman"/>
          <w:sz w:val="28"/>
          <w:szCs w:val="28"/>
        </w:rPr>
        <w:t xml:space="preserve"> - </w:t>
      </w:r>
      <w:r w:rsidR="00315DA3" w:rsidRPr="002E71AF">
        <w:rPr>
          <w:rFonts w:ascii="Garamond" w:hAnsi="Garamond" w:cs="Times New Roman"/>
          <w:sz w:val="28"/>
          <w:szCs w:val="28"/>
        </w:rPr>
        <w:t>features of the external environment that intervene between leisure preferences and participation</w:t>
      </w:r>
    </w:p>
    <w:p w:rsidR="00D214CC" w:rsidRPr="002E71AF" w:rsidRDefault="00D214CC" w:rsidP="00211069">
      <w:pPr>
        <w:spacing w:after="0" w:line="240" w:lineRule="auto"/>
        <w:ind w:left="3600"/>
        <w:rPr>
          <w:rFonts w:ascii="Garamond" w:hAnsi="Garamond" w:cs="Times New Roman"/>
          <w:sz w:val="28"/>
          <w:szCs w:val="28"/>
        </w:rPr>
      </w:pPr>
    </w:p>
    <w:p w:rsidR="00D214CC" w:rsidRPr="002E71AF" w:rsidRDefault="00D214CC" w:rsidP="00211069">
      <w:pPr>
        <w:spacing w:after="0" w:line="240" w:lineRule="auto"/>
        <w:ind w:left="2160" w:firstLine="3600"/>
        <w:rPr>
          <w:rFonts w:ascii="Garamond" w:hAnsi="Garamond" w:cs="Times New Roman"/>
          <w:sz w:val="28"/>
          <w:szCs w:val="28"/>
        </w:rPr>
      </w:pPr>
    </w:p>
    <w:p w:rsidR="00D214CC" w:rsidRPr="002E71AF" w:rsidRDefault="00D214CC" w:rsidP="008C7F13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EB6D5B" w:rsidRPr="002E71AF" w:rsidRDefault="00EB6D5B" w:rsidP="008C7F13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sectPr w:rsidR="00EB6D5B" w:rsidRPr="002E7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127"/>
    <w:multiLevelType w:val="hybridMultilevel"/>
    <w:tmpl w:val="F9140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9930E4"/>
    <w:multiLevelType w:val="hybridMultilevel"/>
    <w:tmpl w:val="AF90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11F1F"/>
    <w:multiLevelType w:val="hybridMultilevel"/>
    <w:tmpl w:val="76B0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45151"/>
    <w:multiLevelType w:val="hybridMultilevel"/>
    <w:tmpl w:val="B410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45507"/>
    <w:multiLevelType w:val="hybridMultilevel"/>
    <w:tmpl w:val="3544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E57A1"/>
    <w:multiLevelType w:val="hybridMultilevel"/>
    <w:tmpl w:val="15CC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E3F2E"/>
    <w:multiLevelType w:val="hybridMultilevel"/>
    <w:tmpl w:val="019C3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57624E"/>
    <w:multiLevelType w:val="hybridMultilevel"/>
    <w:tmpl w:val="470E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8391A"/>
    <w:multiLevelType w:val="hybridMultilevel"/>
    <w:tmpl w:val="B37E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63F39"/>
    <w:multiLevelType w:val="hybridMultilevel"/>
    <w:tmpl w:val="55F6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CC"/>
    <w:rsid w:val="000F023B"/>
    <w:rsid w:val="00211069"/>
    <w:rsid w:val="002B3341"/>
    <w:rsid w:val="002E71AF"/>
    <w:rsid w:val="00315DA3"/>
    <w:rsid w:val="00435080"/>
    <w:rsid w:val="004A7C6D"/>
    <w:rsid w:val="004F1995"/>
    <w:rsid w:val="00602799"/>
    <w:rsid w:val="006C03EF"/>
    <w:rsid w:val="006D49C7"/>
    <w:rsid w:val="007111FB"/>
    <w:rsid w:val="00713CF1"/>
    <w:rsid w:val="00772EF5"/>
    <w:rsid w:val="007A3444"/>
    <w:rsid w:val="008B7B1B"/>
    <w:rsid w:val="008C7F13"/>
    <w:rsid w:val="009E7301"/>
    <w:rsid w:val="009F6116"/>
    <w:rsid w:val="00A82626"/>
    <w:rsid w:val="00A91B1A"/>
    <w:rsid w:val="00BC05C7"/>
    <w:rsid w:val="00C26597"/>
    <w:rsid w:val="00D214CC"/>
    <w:rsid w:val="00E104D7"/>
    <w:rsid w:val="00EB6D5B"/>
    <w:rsid w:val="00F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4CC"/>
  </w:style>
  <w:style w:type="paragraph" w:styleId="Heading1">
    <w:name w:val="heading 1"/>
    <w:basedOn w:val="Normal"/>
    <w:next w:val="Normal"/>
    <w:link w:val="Heading1Char"/>
    <w:uiPriority w:val="9"/>
    <w:qFormat/>
    <w:rsid w:val="004350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35080"/>
    <w:rPr>
      <w:b/>
      <w:bCs/>
    </w:rPr>
  </w:style>
  <w:style w:type="character" w:styleId="Emphasis">
    <w:name w:val="Emphasis"/>
    <w:basedOn w:val="DefaultParagraphFont"/>
    <w:uiPriority w:val="20"/>
    <w:qFormat/>
    <w:rsid w:val="00435080"/>
    <w:rPr>
      <w:i/>
      <w:iCs/>
    </w:rPr>
  </w:style>
  <w:style w:type="paragraph" w:styleId="NoSpacing">
    <w:name w:val="No Spacing"/>
    <w:uiPriority w:val="1"/>
    <w:qFormat/>
    <w:rsid w:val="00435080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3508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D21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4CC"/>
  </w:style>
  <w:style w:type="paragraph" w:styleId="Heading1">
    <w:name w:val="heading 1"/>
    <w:basedOn w:val="Normal"/>
    <w:next w:val="Normal"/>
    <w:link w:val="Heading1Char"/>
    <w:uiPriority w:val="9"/>
    <w:qFormat/>
    <w:rsid w:val="004350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35080"/>
    <w:rPr>
      <w:b/>
      <w:bCs/>
    </w:rPr>
  </w:style>
  <w:style w:type="character" w:styleId="Emphasis">
    <w:name w:val="Emphasis"/>
    <w:basedOn w:val="DefaultParagraphFont"/>
    <w:uiPriority w:val="20"/>
    <w:qFormat/>
    <w:rsid w:val="00435080"/>
    <w:rPr>
      <w:i/>
      <w:iCs/>
    </w:rPr>
  </w:style>
  <w:style w:type="paragraph" w:styleId="NoSpacing">
    <w:name w:val="No Spacing"/>
    <w:uiPriority w:val="1"/>
    <w:qFormat/>
    <w:rsid w:val="00435080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3508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D21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Ridinger</dc:creator>
  <cp:lastModifiedBy>Lynn Ridinger</cp:lastModifiedBy>
  <cp:revision>13</cp:revision>
  <dcterms:created xsi:type="dcterms:W3CDTF">2015-05-15T17:15:00Z</dcterms:created>
  <dcterms:modified xsi:type="dcterms:W3CDTF">2015-07-04T16:48:00Z</dcterms:modified>
</cp:coreProperties>
</file>